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8309" w14:textId="77777777" w:rsidR="00E437F9" w:rsidRDefault="00E437F9">
      <w:bookmarkStart w:id="0" w:name="_GoBack"/>
      <w:bookmarkEnd w:id="0"/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3402"/>
      </w:tblGrid>
      <w:tr w:rsidR="0033147D" w:rsidRPr="00A505B9" w14:paraId="1A35AB5E" w14:textId="77777777" w:rsidTr="00FA6C6F">
        <w:trPr>
          <w:trHeight w:val="428"/>
        </w:trPr>
        <w:tc>
          <w:tcPr>
            <w:tcW w:w="2830" w:type="dxa"/>
          </w:tcPr>
          <w:p w14:paraId="269B8F5E" w14:textId="77777777" w:rsidR="0033147D" w:rsidRPr="00A505B9" w:rsidRDefault="0033147D" w:rsidP="00720009">
            <w:pPr>
              <w:rPr>
                <w:rFonts w:cs="Times New Roman"/>
                <w:b/>
                <w:sz w:val="24"/>
                <w:lang w:val="en-US"/>
              </w:rPr>
            </w:pPr>
            <w:r w:rsidRPr="00A505B9">
              <w:rPr>
                <w:rFonts w:cs="Times New Roman"/>
                <w:b/>
                <w:sz w:val="24"/>
              </w:rPr>
              <w:t>Согласовано</w:t>
            </w:r>
          </w:p>
        </w:tc>
        <w:tc>
          <w:tcPr>
            <w:tcW w:w="3549" w:type="dxa"/>
          </w:tcPr>
          <w:p w14:paraId="38D7CB3D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vMerge w:val="restart"/>
          </w:tcPr>
          <w:p w14:paraId="499CAA14" w14:textId="77777777" w:rsidR="0033147D" w:rsidRPr="00A505B9" w:rsidRDefault="0033147D" w:rsidP="00720009">
            <w:pPr>
              <w:jc w:val="right"/>
              <w:rPr>
                <w:rFonts w:cs="Times New Roman"/>
                <w:sz w:val="24"/>
              </w:rPr>
            </w:pPr>
            <w:r w:rsidRPr="00A505B9"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471BA48A" wp14:editId="0A841E86">
                  <wp:extent cx="1154269" cy="105242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69" cy="10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47D" w:rsidRPr="00A505B9" w14:paraId="2EB65BD0" w14:textId="77777777" w:rsidTr="008F1307">
        <w:trPr>
          <w:trHeight w:val="119"/>
        </w:trPr>
        <w:tc>
          <w:tcPr>
            <w:tcW w:w="2830" w:type="dxa"/>
            <w:tcBorders>
              <w:bottom w:val="dashDotStroked" w:sz="24" w:space="0" w:color="auto"/>
            </w:tcBorders>
          </w:tcPr>
          <w:p w14:paraId="17FBF06B" w14:textId="77777777" w:rsidR="0033147D" w:rsidRPr="00A505B9" w:rsidRDefault="0033147D" w:rsidP="00720009">
            <w:pPr>
              <w:rPr>
                <w:rFonts w:cs="Times New Roman"/>
                <w:sz w:val="24"/>
                <w:lang w:val="en-US"/>
              </w:rPr>
            </w:pPr>
            <w:r w:rsidRPr="00A505B9">
              <w:rPr>
                <w:rFonts w:cs="Times New Roman"/>
                <w:sz w:val="24"/>
              </w:rPr>
              <w:t>Менеджер компетенции</w:t>
            </w:r>
            <w:r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3549" w:type="dxa"/>
            <w:tcBorders>
              <w:bottom w:val="dashDotStroked" w:sz="24" w:space="0" w:color="auto"/>
            </w:tcBorders>
          </w:tcPr>
          <w:p w14:paraId="37430659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Харламова Ю.Д.</w:t>
            </w:r>
          </w:p>
        </w:tc>
        <w:tc>
          <w:tcPr>
            <w:tcW w:w="3402" w:type="dxa"/>
            <w:vMerge/>
          </w:tcPr>
          <w:p w14:paraId="21575721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</w:tr>
      <w:tr w:rsidR="0033147D" w:rsidRPr="00A505B9" w14:paraId="7CC1E288" w14:textId="77777777" w:rsidTr="008F1307">
        <w:trPr>
          <w:trHeight w:val="290"/>
        </w:trPr>
        <w:tc>
          <w:tcPr>
            <w:tcW w:w="2830" w:type="dxa"/>
            <w:tcBorders>
              <w:top w:val="dashDotStroked" w:sz="24" w:space="0" w:color="auto"/>
            </w:tcBorders>
          </w:tcPr>
          <w:p w14:paraId="24ED17B3" w14:textId="77777777" w:rsidR="0033147D" w:rsidRPr="007E0373" w:rsidRDefault="0033147D" w:rsidP="00720009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3549" w:type="dxa"/>
            <w:tcBorders>
              <w:top w:val="dashDotStroked" w:sz="24" w:space="0" w:color="auto"/>
            </w:tcBorders>
          </w:tcPr>
          <w:p w14:paraId="36B2FF66" w14:textId="161ABA1C" w:rsidR="0033147D" w:rsidRPr="007E0373" w:rsidRDefault="0033147D" w:rsidP="00720009">
            <w:pPr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vMerge/>
          </w:tcPr>
          <w:p w14:paraId="0BFCCFF0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</w:tr>
      <w:tr w:rsidR="0033147D" w:rsidRPr="00A505B9" w14:paraId="1226C55E" w14:textId="77777777" w:rsidTr="008F1307">
        <w:trPr>
          <w:trHeight w:val="421"/>
        </w:trPr>
        <w:tc>
          <w:tcPr>
            <w:tcW w:w="2830" w:type="dxa"/>
          </w:tcPr>
          <w:p w14:paraId="351C6C06" w14:textId="77777777" w:rsidR="0033147D" w:rsidRPr="00A505B9" w:rsidRDefault="0033147D" w:rsidP="00720009">
            <w:pPr>
              <w:rPr>
                <w:rFonts w:cs="Times New Roman"/>
                <w:sz w:val="24"/>
                <w:lang w:val="en-US"/>
              </w:rPr>
            </w:pPr>
            <w:r w:rsidRPr="00A505B9">
              <w:rPr>
                <w:rFonts w:cs="Times New Roman"/>
                <w:sz w:val="24"/>
              </w:rPr>
              <w:t>Дата</w:t>
            </w:r>
            <w:r w:rsidRPr="00A505B9"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1E68FC52" w14:textId="2C3C1182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vMerge/>
          </w:tcPr>
          <w:p w14:paraId="3CA49CF9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</w:tr>
      <w:tr w:rsidR="0033147D" w:rsidRPr="00A505B9" w14:paraId="47C69539" w14:textId="77777777" w:rsidTr="00FA6C6F">
        <w:trPr>
          <w:trHeight w:val="443"/>
        </w:trPr>
        <w:tc>
          <w:tcPr>
            <w:tcW w:w="2830" w:type="dxa"/>
          </w:tcPr>
          <w:p w14:paraId="746E5082" w14:textId="77777777" w:rsidR="0033147D" w:rsidRPr="00A505B9" w:rsidRDefault="0033147D" w:rsidP="00720009">
            <w:pPr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Подпись</w:t>
            </w:r>
            <w:r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14:paraId="47136F41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vMerge/>
          </w:tcPr>
          <w:p w14:paraId="4F9FFD55" w14:textId="77777777" w:rsidR="0033147D" w:rsidRPr="00A505B9" w:rsidRDefault="0033147D" w:rsidP="00720009">
            <w:pPr>
              <w:rPr>
                <w:rFonts w:cs="Times New Roman"/>
                <w:sz w:val="24"/>
              </w:rPr>
            </w:pPr>
          </w:p>
        </w:tc>
      </w:tr>
    </w:tbl>
    <w:p w14:paraId="28578267" w14:textId="77777777" w:rsidR="00700E9E" w:rsidRDefault="00700E9E"/>
    <w:p w14:paraId="403262F7" w14:textId="77777777" w:rsidR="00700E9E" w:rsidRDefault="00700E9E"/>
    <w:p w14:paraId="680B6463" w14:textId="77777777" w:rsidR="00700E9E" w:rsidRPr="00544B0A" w:rsidRDefault="00A90398" w:rsidP="00A90398">
      <w:pPr>
        <w:jc w:val="center"/>
        <w:rPr>
          <w:rFonts w:cs="Times New Roman"/>
          <w:b/>
          <w:sz w:val="36"/>
        </w:rPr>
      </w:pPr>
      <w:r w:rsidRPr="00544B0A">
        <w:rPr>
          <w:rFonts w:cs="Times New Roman"/>
          <w:b/>
          <w:sz w:val="36"/>
        </w:rPr>
        <w:t>ТЕХНИЧЕСКОЕ ОПИСАНИЕ КОМПЕТЕНЦИИ</w:t>
      </w:r>
    </w:p>
    <w:p w14:paraId="18170ED2" w14:textId="77777777" w:rsidR="00CF05B8" w:rsidRPr="00F437AE" w:rsidRDefault="00A90398" w:rsidP="00A90398">
      <w:pPr>
        <w:jc w:val="center"/>
        <w:rPr>
          <w:rFonts w:cs="Times New Roman"/>
          <w:b/>
          <w:color w:val="C00000"/>
          <w:sz w:val="36"/>
        </w:rPr>
      </w:pPr>
      <w:r w:rsidRPr="00CE57C2">
        <w:rPr>
          <w:rFonts w:cs="Times New Roman"/>
          <w:b/>
          <w:color w:val="C00000"/>
          <w:sz w:val="36"/>
        </w:rPr>
        <w:t>Т</w:t>
      </w:r>
      <w:r w:rsidRPr="00F437AE">
        <w:rPr>
          <w:rFonts w:cs="Times New Roman"/>
          <w:b/>
          <w:color w:val="C00000"/>
          <w:sz w:val="36"/>
        </w:rPr>
        <w:t xml:space="preserve">8 </w:t>
      </w:r>
      <w:r w:rsidRPr="00CE57C2">
        <w:rPr>
          <w:rFonts w:cs="Times New Roman"/>
          <w:b/>
          <w:color w:val="C00000"/>
          <w:sz w:val="36"/>
          <w:lang w:val="en-US"/>
        </w:rPr>
        <w:t>Occupational</w:t>
      </w:r>
      <w:r w:rsidRPr="00F437AE">
        <w:rPr>
          <w:rFonts w:cs="Times New Roman"/>
          <w:b/>
          <w:color w:val="C00000"/>
          <w:sz w:val="36"/>
        </w:rPr>
        <w:t xml:space="preserve"> </w:t>
      </w:r>
      <w:r w:rsidRPr="00CE57C2">
        <w:rPr>
          <w:rFonts w:cs="Times New Roman"/>
          <w:b/>
          <w:color w:val="C00000"/>
          <w:sz w:val="36"/>
          <w:lang w:val="en-US"/>
        </w:rPr>
        <w:t>Health</w:t>
      </w:r>
      <w:r w:rsidRPr="00F437AE">
        <w:rPr>
          <w:rFonts w:cs="Times New Roman"/>
          <w:b/>
          <w:color w:val="C00000"/>
          <w:sz w:val="36"/>
        </w:rPr>
        <w:t xml:space="preserve"> </w:t>
      </w:r>
      <w:r w:rsidRPr="00CE57C2">
        <w:rPr>
          <w:rFonts w:cs="Times New Roman"/>
          <w:b/>
          <w:color w:val="C00000"/>
          <w:sz w:val="36"/>
          <w:lang w:val="en-US"/>
        </w:rPr>
        <w:t>and</w:t>
      </w:r>
      <w:r w:rsidRPr="00F437AE">
        <w:rPr>
          <w:rFonts w:cs="Times New Roman"/>
          <w:b/>
          <w:color w:val="C00000"/>
          <w:sz w:val="36"/>
        </w:rPr>
        <w:t xml:space="preserve"> </w:t>
      </w:r>
      <w:r w:rsidRPr="00CE57C2">
        <w:rPr>
          <w:rFonts w:cs="Times New Roman"/>
          <w:b/>
          <w:color w:val="C00000"/>
          <w:sz w:val="36"/>
          <w:lang w:val="en-US"/>
        </w:rPr>
        <w:t>Safety</w:t>
      </w:r>
    </w:p>
    <w:p w14:paraId="47A0547F" w14:textId="77777777" w:rsidR="00A90398" w:rsidRPr="00F437AE" w:rsidRDefault="00CF05B8" w:rsidP="00A90398">
      <w:pPr>
        <w:jc w:val="center"/>
        <w:rPr>
          <w:rFonts w:cs="Times New Roman"/>
          <w:b/>
          <w:color w:val="C00000"/>
          <w:sz w:val="36"/>
        </w:rPr>
      </w:pPr>
      <w:r>
        <w:rPr>
          <w:rFonts w:cs="Times New Roman"/>
          <w:b/>
          <w:color w:val="C00000"/>
          <w:sz w:val="36"/>
        </w:rPr>
        <w:t>Т</w:t>
      </w:r>
      <w:r w:rsidRPr="00F437AE">
        <w:rPr>
          <w:rFonts w:cs="Times New Roman"/>
          <w:b/>
          <w:color w:val="C00000"/>
          <w:sz w:val="36"/>
        </w:rPr>
        <w:t xml:space="preserve">8 </w:t>
      </w:r>
      <w:r w:rsidR="00A90398" w:rsidRPr="00CE57C2">
        <w:rPr>
          <w:rFonts w:cs="Times New Roman"/>
          <w:b/>
          <w:color w:val="C00000"/>
          <w:sz w:val="36"/>
        </w:rPr>
        <w:t>Охрана</w:t>
      </w:r>
      <w:r w:rsidR="00A90398" w:rsidRPr="00F437AE">
        <w:rPr>
          <w:rFonts w:cs="Times New Roman"/>
          <w:b/>
          <w:color w:val="C00000"/>
          <w:sz w:val="36"/>
        </w:rPr>
        <w:t xml:space="preserve"> </w:t>
      </w:r>
      <w:r w:rsidR="00A90398" w:rsidRPr="00CE57C2">
        <w:rPr>
          <w:rFonts w:cs="Times New Roman"/>
          <w:b/>
          <w:color w:val="C00000"/>
          <w:sz w:val="36"/>
        </w:rPr>
        <w:t>труда</w:t>
      </w:r>
    </w:p>
    <w:p w14:paraId="6CD66D8B" w14:textId="77777777" w:rsidR="00700E9E" w:rsidRPr="00F437AE" w:rsidRDefault="00406A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7A4F4" wp14:editId="585024C4">
            <wp:simplePos x="0" y="0"/>
            <wp:positionH relativeFrom="page">
              <wp:posOffset>-2540</wp:posOffset>
            </wp:positionH>
            <wp:positionV relativeFrom="paragraph">
              <wp:posOffset>387721</wp:posOffset>
            </wp:positionV>
            <wp:extent cx="7556500" cy="61709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54C6D" w14:textId="77777777" w:rsidR="00406AA8" w:rsidRPr="00F437AE" w:rsidRDefault="00406AA8"/>
    <w:p w14:paraId="0CC1F733" w14:textId="77777777" w:rsidR="00406AA8" w:rsidRPr="00F437AE" w:rsidRDefault="00406AA8"/>
    <w:p w14:paraId="08350DE9" w14:textId="77777777" w:rsidR="00700E9E" w:rsidRPr="00F437AE" w:rsidRDefault="00700E9E"/>
    <w:p w14:paraId="766367D4" w14:textId="77777777" w:rsidR="00700E9E" w:rsidRPr="00650358" w:rsidRDefault="00700E9E"/>
    <w:p w14:paraId="5E931518" w14:textId="77777777" w:rsidR="00700E9E" w:rsidRPr="00650358" w:rsidRDefault="00700E9E"/>
    <w:p w14:paraId="4B9D14E8" w14:textId="77777777" w:rsidR="00700E9E" w:rsidRPr="00650358" w:rsidRDefault="00700E9E"/>
    <w:p w14:paraId="6437E44B" w14:textId="77777777" w:rsidR="00700E9E" w:rsidRPr="00650358" w:rsidRDefault="00700E9E"/>
    <w:p w14:paraId="4F3DED2F" w14:textId="77777777" w:rsidR="00700E9E" w:rsidRPr="00650358" w:rsidRDefault="00700E9E"/>
    <w:p w14:paraId="15C0F90C" w14:textId="77777777" w:rsidR="00700E9E" w:rsidRPr="00650358" w:rsidRDefault="00700E9E"/>
    <w:p w14:paraId="271EF416" w14:textId="77777777" w:rsidR="00700E9E" w:rsidRPr="00650358" w:rsidRDefault="00700E9E"/>
    <w:p w14:paraId="6986C8B4" w14:textId="77777777" w:rsidR="00700E9E" w:rsidRPr="00650358" w:rsidRDefault="00700E9E"/>
    <w:p w14:paraId="72CEA3FD" w14:textId="77777777" w:rsidR="00700E9E" w:rsidRPr="00650358" w:rsidRDefault="00700E9E"/>
    <w:p w14:paraId="7C7611C0" w14:textId="77777777" w:rsidR="00700E9E" w:rsidRPr="00650358" w:rsidRDefault="00700E9E"/>
    <w:p w14:paraId="5893E1DE" w14:textId="77777777" w:rsidR="00700E9E" w:rsidRPr="00650358" w:rsidRDefault="00700E9E"/>
    <w:p w14:paraId="3C4CE9E0" w14:textId="77777777" w:rsidR="00700E9E" w:rsidRPr="00650358" w:rsidRDefault="00700E9E"/>
    <w:p w14:paraId="6DB50340" w14:textId="77777777" w:rsidR="00700E9E" w:rsidRPr="00650358" w:rsidRDefault="00700E9E"/>
    <w:p w14:paraId="544A9606" w14:textId="77777777" w:rsidR="00700E9E" w:rsidRPr="00650358" w:rsidRDefault="00406A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646C" wp14:editId="1EDC4852">
                <wp:simplePos x="0" y="0"/>
                <wp:positionH relativeFrom="column">
                  <wp:posOffset>4967294</wp:posOffset>
                </wp:positionH>
                <wp:positionV relativeFrom="paragraph">
                  <wp:posOffset>244307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9EBDC" w14:textId="77777777" w:rsidR="00083F82" w:rsidRPr="00321E92" w:rsidRDefault="00083F82" w:rsidP="0076611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21E92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2020\2021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F646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91.15pt;margin-top:19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LBN2TfeAAAA&#10;CwEAAA8AAAAAAAAAAAAAAAAAYwQAAGRycy9kb3ducmV2LnhtbFBLBQYAAAAABAAEAPMAAABuBQAA&#10;AAA=&#10;" filled="f" stroked="f">
                <v:textbox style="mso-fit-shape-to-text:t">
                  <w:txbxContent>
                    <w:p w14:paraId="3A29EBDC" w14:textId="77777777" w:rsidR="00083F82" w:rsidRPr="00321E92" w:rsidRDefault="00083F82" w:rsidP="00766118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21E92">
                        <w:rPr>
                          <w:b/>
                          <w:outline/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2020\2021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C6A540C" w14:textId="77777777" w:rsidR="00700E9E" w:rsidRPr="00650358" w:rsidRDefault="00700E9E"/>
    <w:p w14:paraId="26273178" w14:textId="77777777" w:rsidR="00700E9E" w:rsidRPr="00650358" w:rsidRDefault="00700E9E"/>
    <w:p w14:paraId="48A18BA8" w14:textId="38338D3D" w:rsidR="00E55FE4" w:rsidRDefault="005D450E" w:rsidP="005D450E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АВТОНОМНАЯ НЕКОММЕРЧЕСКАЯ </w:t>
      </w:r>
      <w:r w:rsidRPr="005D450E">
        <w:rPr>
          <w:rFonts w:cs="Times New Roman"/>
        </w:rPr>
        <w:t>ОРГАНИЗАЦИЯ «АГЕНТСТВО РАЗВИТ</w:t>
      </w:r>
      <w:r>
        <w:rPr>
          <w:rFonts w:cs="Times New Roman"/>
        </w:rPr>
        <w:t xml:space="preserve">ИЯ ПРОФЕССИОНАЛЬНОГО МАСТЕРСТВА </w:t>
      </w:r>
      <w:r w:rsidRPr="005D450E">
        <w:rPr>
          <w:rFonts w:cs="Times New Roman"/>
        </w:rPr>
        <w:t>(ВОРЛДСКИЛЛС РОССИЯ)»</w:t>
      </w:r>
      <w:r>
        <w:rPr>
          <w:rFonts w:cs="Times New Roman"/>
        </w:rPr>
        <w:t xml:space="preserve"> </w:t>
      </w:r>
      <w:r w:rsidR="00650358" w:rsidRPr="00650358">
        <w:rPr>
          <w:rFonts w:cs="Times New Roman"/>
        </w:rPr>
        <w:t xml:space="preserve">(далее </w:t>
      </w:r>
      <w:r w:rsidR="00650358" w:rsidRPr="00650358">
        <w:rPr>
          <w:rFonts w:cs="Times New Roman"/>
          <w:lang w:val="en-US"/>
        </w:rPr>
        <w:t>WSR</w:t>
      </w:r>
      <w:r w:rsidR="00650358" w:rsidRPr="00650358">
        <w:rPr>
          <w:rFonts w:cs="Times New Roman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7877754F" w14:textId="77777777" w:rsidR="003A0FE7" w:rsidRDefault="003A0FE7" w:rsidP="001805AC">
      <w:pPr>
        <w:spacing w:after="0" w:line="360" w:lineRule="auto"/>
        <w:jc w:val="center"/>
        <w:rPr>
          <w:b/>
        </w:rPr>
      </w:pPr>
    </w:p>
    <w:p w14:paraId="4423B1C6" w14:textId="77777777" w:rsidR="00B20BDD" w:rsidRPr="00F83AA8" w:rsidRDefault="00F83AA8" w:rsidP="003A0FE7">
      <w:pPr>
        <w:spacing w:after="0" w:line="360" w:lineRule="auto"/>
        <w:jc w:val="center"/>
        <w:rPr>
          <w:b/>
          <w:sz w:val="32"/>
        </w:rPr>
      </w:pPr>
      <w:r w:rsidRPr="00F83AA8">
        <w:rPr>
          <w:b/>
          <w:sz w:val="32"/>
        </w:rPr>
        <w:t>ОГЛАВЛЕНИЕ</w:t>
      </w:r>
    </w:p>
    <w:p w14:paraId="2D4DDBDB" w14:textId="77777777" w:rsidR="004572EC" w:rsidRPr="00BC052B" w:rsidRDefault="003A0FE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r w:rsidRPr="00DC6DDA">
        <w:rPr>
          <w:lang w:val="ru-RU" w:eastAsia="ru-RU"/>
        </w:rPr>
        <w:fldChar w:fldCharType="begin"/>
      </w:r>
      <w:r w:rsidRPr="00DC6DDA">
        <w:rPr>
          <w:lang w:val="ru-RU" w:eastAsia="ru-RU"/>
        </w:rPr>
        <w:instrText xml:space="preserve"> TOC \o "1-2" \h \z \u </w:instrText>
      </w:r>
      <w:r w:rsidRPr="00DC6DDA">
        <w:rPr>
          <w:lang w:val="ru-RU" w:eastAsia="ru-RU"/>
        </w:rPr>
        <w:fldChar w:fldCharType="separate"/>
      </w:r>
      <w:hyperlink w:anchor="_Toc70420968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1. ВВЕДЕНИЕ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_Toc70420968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4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1EF82E30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69" w:history="1">
        <w:r w:rsidR="004572EC" w:rsidRPr="00BC052B">
          <w:rPr>
            <w:rStyle w:val="a8"/>
          </w:rPr>
          <w:t xml:space="preserve">1.1. </w:t>
        </w:r>
        <w:r w:rsidR="004572EC" w:rsidRPr="00BC052B">
          <w:rPr>
            <w:rStyle w:val="a8"/>
            <w:caps/>
          </w:rPr>
          <w:t>Название и описание профессиональной компетенции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_Toc70420969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4</w:t>
        </w:r>
        <w:r w:rsidR="004572EC" w:rsidRPr="00BC052B">
          <w:rPr>
            <w:webHidden/>
          </w:rPr>
          <w:fldChar w:fldCharType="end"/>
        </w:r>
      </w:hyperlink>
    </w:p>
    <w:p w14:paraId="3210A1CF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0" w:history="1">
        <w:r w:rsidR="004572EC" w:rsidRPr="00BC052B">
          <w:rPr>
            <w:rStyle w:val="a8"/>
          </w:rPr>
          <w:t>1.2. ВАЖНОСТЬ И ЗНАЧЕНИЕ НАСТОЯЩЕГО ДОКУМЕНТА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_Toc70420970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4</w:t>
        </w:r>
        <w:r w:rsidR="004572EC" w:rsidRPr="00BC052B">
          <w:rPr>
            <w:webHidden/>
          </w:rPr>
          <w:fldChar w:fldCharType="end"/>
        </w:r>
      </w:hyperlink>
    </w:p>
    <w:p w14:paraId="431C48C8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1" w:history="1">
        <w:r w:rsidR="004572EC" w:rsidRPr="00BC052B">
          <w:rPr>
            <w:rStyle w:val="a8"/>
            <w:caps/>
          </w:rPr>
          <w:t>1.3. АССОЦИИРОВАННЫЕ ДОКУМЕНТЫ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_Toc70420971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5</w:t>
        </w:r>
        <w:r w:rsidR="004572EC" w:rsidRPr="00BC052B">
          <w:rPr>
            <w:webHidden/>
          </w:rPr>
          <w:fldChar w:fldCharType="end"/>
        </w:r>
      </w:hyperlink>
    </w:p>
    <w:p w14:paraId="2F20FE8B" w14:textId="77777777" w:rsidR="004572EC" w:rsidRPr="00BC052B" w:rsidRDefault="0083200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hyperlink w:anchor="_Toc70420972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2. СПЕЦИФИКАЦИЯ СТАНДАРТА WORLDSKILLS (</w:t>
        </w:r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  <w:lang w:val="en-US"/>
          </w:rPr>
          <w:t>WSSS</w:t>
        </w:r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)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_Toc70420972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6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1FD1E4D4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3" w:history="1">
        <w:r w:rsidR="004572EC" w:rsidRPr="00BC052B">
          <w:rPr>
            <w:rStyle w:val="a8"/>
          </w:rPr>
          <w:t>2.1. ОБЩИЕ СВЕДЕНИЯ О СПЕЦИФИКАЦИИ СТАНДАРТОВ WORLDSKILLS (WSSS)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_Toc70420973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6</w:t>
        </w:r>
        <w:r w:rsidR="004572EC" w:rsidRPr="00BC052B">
          <w:rPr>
            <w:webHidden/>
          </w:rPr>
          <w:fldChar w:fldCharType="end"/>
        </w:r>
      </w:hyperlink>
    </w:p>
    <w:p w14:paraId="524453AF" w14:textId="77777777" w:rsidR="004572EC" w:rsidRPr="00BC052B" w:rsidRDefault="0083200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hyperlink w:anchor="_Toc70420974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3. ОЦЕНОЧНАЯ СТРАТЕГИЯ И ТЕХНИЧЕСКИЕ ОСОБЕННОСТИ ОЦЕНКИ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_Toc70420974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14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224B4308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5" w:history="1">
        <w:r w:rsidR="004572EC" w:rsidRPr="00BC052B">
          <w:rPr>
            <w:rStyle w:val="a8"/>
          </w:rPr>
          <w:t>3.1. ОСНОВНЫЕ ТРЕБОВАНИЯ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_Toc70420975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14</w:t>
        </w:r>
        <w:r w:rsidR="004572EC" w:rsidRPr="00BC052B">
          <w:rPr>
            <w:webHidden/>
          </w:rPr>
          <w:fldChar w:fldCharType="end"/>
        </w:r>
      </w:hyperlink>
    </w:p>
    <w:p w14:paraId="3C57574F" w14:textId="77777777" w:rsidR="004572EC" w:rsidRPr="00BC052B" w:rsidRDefault="0083200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hyperlink w:anchor="_Toc70420976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4. СХЕМА ВЫСТАВЛЕНИЯ ОЦЕНки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_Toc70420976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16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7DBD3D86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7" w:history="1">
        <w:r w:rsidR="004572EC" w:rsidRPr="00BC052B">
          <w:rPr>
            <w:rStyle w:val="a8"/>
          </w:rPr>
          <w:t>4.1. ОБЩИЕ УКАЗАНИЯ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_Toc70420977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16</w:t>
        </w:r>
        <w:r w:rsidR="004572EC" w:rsidRPr="00BC052B">
          <w:rPr>
            <w:webHidden/>
          </w:rPr>
          <w:fldChar w:fldCharType="end"/>
        </w:r>
      </w:hyperlink>
    </w:p>
    <w:p w14:paraId="5FEE36FD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8" w:history="1">
        <w:r w:rsidR="004572EC" w:rsidRPr="00BC052B">
          <w:rPr>
            <w:rStyle w:val="a8"/>
          </w:rPr>
          <w:t>4.2. КРИТЕРИИ ОЦЕНКИ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_Toc70420978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17</w:t>
        </w:r>
        <w:r w:rsidR="004572EC" w:rsidRPr="00BC052B">
          <w:rPr>
            <w:webHidden/>
          </w:rPr>
          <w:fldChar w:fldCharType="end"/>
        </w:r>
      </w:hyperlink>
    </w:p>
    <w:p w14:paraId="50C064BF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79" w:history="1">
        <w:r w:rsidR="004572EC" w:rsidRPr="00BC052B">
          <w:rPr>
            <w:rStyle w:val="a8"/>
          </w:rPr>
          <w:t>4.3. СУБКРИТЕРИИ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_Toc70420979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18</w:t>
        </w:r>
        <w:r w:rsidR="004572EC" w:rsidRPr="00BC052B">
          <w:rPr>
            <w:webHidden/>
          </w:rPr>
          <w:fldChar w:fldCharType="end"/>
        </w:r>
      </w:hyperlink>
    </w:p>
    <w:p w14:paraId="7FE5CF3F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0" w:history="1">
        <w:r w:rsidR="004572EC" w:rsidRPr="00BC052B">
          <w:rPr>
            <w:rStyle w:val="a8"/>
          </w:rPr>
          <w:t>4.4. АСПЕКТЫ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_Toc70420980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18</w:t>
        </w:r>
        <w:r w:rsidR="004572EC" w:rsidRPr="00BC052B">
          <w:rPr>
            <w:webHidden/>
          </w:rPr>
          <w:fldChar w:fldCharType="end"/>
        </w:r>
      </w:hyperlink>
    </w:p>
    <w:p w14:paraId="2E4C9840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1" w:history="1">
        <w:r w:rsidR="004572EC" w:rsidRPr="00BC052B">
          <w:rPr>
            <w:rStyle w:val="a8"/>
          </w:rPr>
          <w:t>4.5. МНЕНИЕ СУДЕЙ (СУДЕЙСКАЯ ОЦЕНКА)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_Toc70420981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19</w:t>
        </w:r>
        <w:r w:rsidR="004572EC" w:rsidRPr="00BC052B">
          <w:rPr>
            <w:webHidden/>
          </w:rPr>
          <w:fldChar w:fldCharType="end"/>
        </w:r>
      </w:hyperlink>
    </w:p>
    <w:p w14:paraId="4B79AC89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2" w:history="1">
        <w:r w:rsidR="004572EC" w:rsidRPr="00BC052B">
          <w:rPr>
            <w:rStyle w:val="a8"/>
          </w:rPr>
          <w:t>4.6. ИЗМЕРИМАЯ ОЦЕНКА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_Toc70420982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20</w:t>
        </w:r>
        <w:r w:rsidR="004572EC" w:rsidRPr="00BC052B">
          <w:rPr>
            <w:webHidden/>
          </w:rPr>
          <w:fldChar w:fldCharType="end"/>
        </w:r>
      </w:hyperlink>
    </w:p>
    <w:p w14:paraId="15DCE315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3" w:history="1">
        <w:r w:rsidR="004572EC" w:rsidRPr="00BC052B">
          <w:rPr>
            <w:rStyle w:val="a8"/>
          </w:rPr>
          <w:t>4.7. ИСПОЛЬЗОВАНИЕ ИЗМЕРИМЫХ И СУДЕЙСКИХ ОЦЕНОК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_Toc70420983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20</w:t>
        </w:r>
        <w:r w:rsidR="004572EC" w:rsidRPr="00BC052B">
          <w:rPr>
            <w:webHidden/>
          </w:rPr>
          <w:fldChar w:fldCharType="end"/>
        </w:r>
      </w:hyperlink>
    </w:p>
    <w:p w14:paraId="560051E7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4" w:history="1">
        <w:r w:rsidR="004572EC" w:rsidRPr="00BC052B">
          <w:rPr>
            <w:rStyle w:val="a8"/>
          </w:rPr>
          <w:t>4.8. СПЕЦИФИКАЦИЯ ОЦЕНКИ КОМПЕТЕНЦИИ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_Toc70420984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21</w:t>
        </w:r>
        <w:r w:rsidR="004572EC" w:rsidRPr="00BC052B">
          <w:rPr>
            <w:webHidden/>
          </w:rPr>
          <w:fldChar w:fldCharType="end"/>
        </w:r>
      </w:hyperlink>
    </w:p>
    <w:p w14:paraId="6552EA60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5" w:history="1">
        <w:r w:rsidR="004572EC" w:rsidRPr="00BC052B">
          <w:rPr>
            <w:rStyle w:val="a8"/>
          </w:rPr>
          <w:t>4.9. РЕГЛАМЕНТ ОЦЕНКИ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_Toc70420985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22</w:t>
        </w:r>
        <w:r w:rsidR="004572EC" w:rsidRPr="00BC052B">
          <w:rPr>
            <w:webHidden/>
          </w:rPr>
          <w:fldChar w:fldCharType="end"/>
        </w:r>
      </w:hyperlink>
    </w:p>
    <w:p w14:paraId="38F64E73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6" w:history="1">
        <w:r w:rsidR="004572EC" w:rsidRPr="00BC052B">
          <w:rPr>
            <w:rStyle w:val="a8"/>
          </w:rPr>
          <w:t>5.1. ОСНОВНЫЕ ТРЕБОВАНИЯ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_Toc70420986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23</w:t>
        </w:r>
        <w:r w:rsidR="004572EC" w:rsidRPr="00BC052B">
          <w:rPr>
            <w:webHidden/>
          </w:rPr>
          <w:fldChar w:fldCharType="end"/>
        </w:r>
      </w:hyperlink>
    </w:p>
    <w:p w14:paraId="5C2C68FE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7" w:history="1">
        <w:r w:rsidR="004572EC" w:rsidRPr="00BC052B">
          <w:rPr>
            <w:rStyle w:val="a8"/>
          </w:rPr>
          <w:t>5.2. СТРУКТУРА КОНКУРСНОГО ЗАДАНИЯ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_Toc70420987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23</w:t>
        </w:r>
        <w:r w:rsidR="004572EC" w:rsidRPr="00BC052B">
          <w:rPr>
            <w:webHidden/>
          </w:rPr>
          <w:fldChar w:fldCharType="end"/>
        </w:r>
      </w:hyperlink>
    </w:p>
    <w:p w14:paraId="2EC4C299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8" w:history="1">
        <w:r w:rsidR="004572EC" w:rsidRPr="00BC052B">
          <w:rPr>
            <w:rStyle w:val="a8"/>
          </w:rPr>
          <w:t>5.3. ТРЕБОВАНИЯ К РАЗРАБОТКЕ КОНКУРСНОГО ЗАДАНИЯ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_Toc70420988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24</w:t>
        </w:r>
        <w:r w:rsidR="004572EC" w:rsidRPr="00BC052B">
          <w:rPr>
            <w:webHidden/>
          </w:rPr>
          <w:fldChar w:fldCharType="end"/>
        </w:r>
      </w:hyperlink>
    </w:p>
    <w:p w14:paraId="4D6A37C1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89" w:history="1">
        <w:r w:rsidR="004572EC" w:rsidRPr="00BC052B">
          <w:rPr>
            <w:rStyle w:val="a8"/>
          </w:rPr>
          <w:t>5.4. РАЗРАБОТКА КОНКУРСНОГО ЗАДАНИЯ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_Toc70420989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28</w:t>
        </w:r>
        <w:r w:rsidR="004572EC" w:rsidRPr="00BC052B">
          <w:rPr>
            <w:webHidden/>
          </w:rPr>
          <w:fldChar w:fldCharType="end"/>
        </w:r>
      </w:hyperlink>
    </w:p>
    <w:p w14:paraId="7EE9CE96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0" w:history="1">
        <w:r w:rsidR="004572EC" w:rsidRPr="00BC052B">
          <w:rPr>
            <w:rStyle w:val="a8"/>
          </w:rPr>
          <w:t>5.5 УТВЕРЖДЕНИЕ КОНКУРСНОГО ЗАДАНИЯ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_Toc70420990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30</w:t>
        </w:r>
        <w:r w:rsidR="004572EC" w:rsidRPr="00BC052B">
          <w:rPr>
            <w:webHidden/>
          </w:rPr>
          <w:fldChar w:fldCharType="end"/>
        </w:r>
      </w:hyperlink>
    </w:p>
    <w:p w14:paraId="6AA74AC6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1" w:history="1">
        <w:r w:rsidR="004572EC" w:rsidRPr="00BC052B">
          <w:rPr>
            <w:rStyle w:val="a8"/>
          </w:rPr>
          <w:t>5.6. СВОЙСТВА МАТЕРИАЛА И ИНСТРУКЦИИ ПРОИЗВОДИТЕЛЯ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_Toc70420991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31</w:t>
        </w:r>
        <w:r w:rsidR="004572EC" w:rsidRPr="00BC052B">
          <w:rPr>
            <w:webHidden/>
          </w:rPr>
          <w:fldChar w:fldCharType="end"/>
        </w:r>
      </w:hyperlink>
    </w:p>
    <w:p w14:paraId="2EEC788E" w14:textId="77777777" w:rsidR="004572EC" w:rsidRPr="00BC052B" w:rsidRDefault="0083200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hyperlink w:anchor="_Toc70420992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6. УПРАВЛЕНИЕ КОМПЕТЕНЦИЕЙ И ОБЩЕНИЕ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_Toc70420992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32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40D9A545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3" w:history="1">
        <w:r w:rsidR="004572EC" w:rsidRPr="00BC052B">
          <w:rPr>
            <w:rStyle w:val="a8"/>
          </w:rPr>
          <w:t>6.1 ДИСКУССИОННЫЙ ФОРУМ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_Toc70420993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32</w:t>
        </w:r>
        <w:r w:rsidR="004572EC" w:rsidRPr="00BC052B">
          <w:rPr>
            <w:webHidden/>
          </w:rPr>
          <w:fldChar w:fldCharType="end"/>
        </w:r>
      </w:hyperlink>
    </w:p>
    <w:p w14:paraId="78A61F0E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4" w:history="1">
        <w:r w:rsidR="004572EC" w:rsidRPr="00BC052B">
          <w:rPr>
            <w:rStyle w:val="a8"/>
          </w:rPr>
          <w:t>6.2. ИНФОРМАЦИЯ ДЛЯ УЧАСТНИКОВ ЧЕМПИОНАТА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_Toc70420994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32</w:t>
        </w:r>
        <w:r w:rsidR="004572EC" w:rsidRPr="00BC052B">
          <w:rPr>
            <w:webHidden/>
          </w:rPr>
          <w:fldChar w:fldCharType="end"/>
        </w:r>
      </w:hyperlink>
    </w:p>
    <w:p w14:paraId="180257DF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5" w:history="1">
        <w:r w:rsidR="004572EC" w:rsidRPr="00BC052B">
          <w:rPr>
            <w:rStyle w:val="a8"/>
          </w:rPr>
          <w:t>6.3. АРХИВ КОНКУРСНЫХ ЗАДАНИЙ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_Toc70420995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32</w:t>
        </w:r>
        <w:r w:rsidR="004572EC" w:rsidRPr="00BC052B">
          <w:rPr>
            <w:webHidden/>
          </w:rPr>
          <w:fldChar w:fldCharType="end"/>
        </w:r>
      </w:hyperlink>
    </w:p>
    <w:p w14:paraId="2CF1BC30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6" w:history="1">
        <w:r w:rsidR="004572EC" w:rsidRPr="00BC052B">
          <w:rPr>
            <w:rStyle w:val="a8"/>
          </w:rPr>
          <w:t>6.4. УПРАВЛЕНИЕ КОМПЕТЕНЦИЕЙ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_Toc70420996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33</w:t>
        </w:r>
        <w:r w:rsidR="004572EC" w:rsidRPr="00BC052B">
          <w:rPr>
            <w:webHidden/>
          </w:rPr>
          <w:fldChar w:fldCharType="end"/>
        </w:r>
      </w:hyperlink>
    </w:p>
    <w:p w14:paraId="50CD3D6D" w14:textId="77777777" w:rsidR="004572EC" w:rsidRPr="00BC052B" w:rsidRDefault="0083200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hyperlink w:anchor="_Toc70420997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7. ТРЕБОВАНИЯ охраны труда и ТЕХНИКИ БЕЗОПАСНОСТИ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_Toc70420997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34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6CBA5D14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8" w:history="1">
        <w:r w:rsidR="004572EC" w:rsidRPr="00BC052B">
          <w:rPr>
            <w:rStyle w:val="a8"/>
          </w:rPr>
          <w:t>7.1 ТРЕБОВАНИЯ ОХРАНЫ ТРУДА И ТЕХНИКИ БЕЗОПАСНОСТИ НА ЧЕМПИОНАТЕ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_Toc70420998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34</w:t>
        </w:r>
        <w:r w:rsidR="004572EC" w:rsidRPr="00BC052B">
          <w:rPr>
            <w:webHidden/>
          </w:rPr>
          <w:fldChar w:fldCharType="end"/>
        </w:r>
      </w:hyperlink>
    </w:p>
    <w:p w14:paraId="4491CA57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0999" w:history="1">
        <w:r w:rsidR="004572EC" w:rsidRPr="00BC052B">
          <w:rPr>
            <w:rStyle w:val="a8"/>
          </w:rPr>
          <w:t>7.2 СПЕЦИФИЧНЫЕ ТРЕБОВАНИЯ ОХРАНЫ ТРУДА, ТЕХНИКИ БЕЗОПАСНОСТИ И ОКРУЖАЮЩЕЙ СРЕДЫ КОМПЕТЕНЦИИ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_Toc70420999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34</w:t>
        </w:r>
        <w:r w:rsidR="004572EC" w:rsidRPr="00BC052B">
          <w:rPr>
            <w:webHidden/>
          </w:rPr>
          <w:fldChar w:fldCharType="end"/>
        </w:r>
      </w:hyperlink>
    </w:p>
    <w:p w14:paraId="280C5209" w14:textId="77777777" w:rsidR="004572EC" w:rsidRPr="00BC052B" w:rsidRDefault="00832007" w:rsidP="00BC052B">
      <w:pPr>
        <w:pStyle w:val="11"/>
        <w:ind w:right="-426"/>
        <w:rPr>
          <w:rFonts w:ascii="Times New Roman" w:eastAsiaTheme="minorEastAsia" w:hAnsi="Times New Roman"/>
          <w:bCs w:val="0"/>
          <w:noProof/>
          <w:sz w:val="20"/>
          <w:szCs w:val="16"/>
          <w:lang w:val="ru-RU" w:eastAsia="ru-RU"/>
        </w:rPr>
      </w:pPr>
      <w:hyperlink w:anchor="_Toc70421000" w:history="1">
        <w:r w:rsidR="004572EC" w:rsidRPr="00BC052B">
          <w:rPr>
            <w:rStyle w:val="a8"/>
            <w:rFonts w:ascii="Times New Roman" w:hAnsi="Times New Roman"/>
            <w:noProof/>
            <w:sz w:val="20"/>
            <w:szCs w:val="16"/>
          </w:rPr>
          <w:t>8. МАТЕРИАЛЫ И ОБОРУДОВАНИЕ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tab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begin"/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instrText xml:space="preserve"> PAGEREF _Toc70421000 \h </w:instrTex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separate"/>
        </w:r>
        <w:r w:rsidR="00F06E98">
          <w:rPr>
            <w:rFonts w:ascii="Times New Roman" w:hAnsi="Times New Roman"/>
            <w:noProof/>
            <w:webHidden/>
            <w:sz w:val="20"/>
            <w:szCs w:val="16"/>
          </w:rPr>
          <w:t>35</w:t>
        </w:r>
        <w:r w:rsidR="004572EC" w:rsidRPr="00BC052B">
          <w:rPr>
            <w:rFonts w:ascii="Times New Roman" w:hAnsi="Times New Roman"/>
            <w:noProof/>
            <w:webHidden/>
            <w:sz w:val="20"/>
            <w:szCs w:val="16"/>
          </w:rPr>
          <w:fldChar w:fldCharType="end"/>
        </w:r>
      </w:hyperlink>
    </w:p>
    <w:p w14:paraId="7BB3E25B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1001" w:history="1">
        <w:r w:rsidR="004572EC" w:rsidRPr="00BC052B">
          <w:rPr>
            <w:rStyle w:val="a8"/>
          </w:rPr>
          <w:t>8.1. ИНФРАСТРУКТУРНЫЙ ЛИСТ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_Toc70421001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35</w:t>
        </w:r>
        <w:r w:rsidR="004572EC" w:rsidRPr="00BC052B">
          <w:rPr>
            <w:webHidden/>
          </w:rPr>
          <w:fldChar w:fldCharType="end"/>
        </w:r>
      </w:hyperlink>
    </w:p>
    <w:p w14:paraId="3EFFBB03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1002" w:history="1">
        <w:r w:rsidR="004572EC" w:rsidRPr="00BC052B">
          <w:rPr>
            <w:rStyle w:val="a8"/>
          </w:rPr>
          <w:t>8.2. МАТЕРИАЛЫ, ОБОРУДОВАНИЕ И ИНСТРУМЕНТЫ В ИНСТРУМЕНТАЛЬНОМ ЯЩИКЕ (ТУЛБОКС, TOOLBOX)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_Toc70421002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35</w:t>
        </w:r>
        <w:r w:rsidR="004572EC" w:rsidRPr="00BC052B">
          <w:rPr>
            <w:webHidden/>
          </w:rPr>
          <w:fldChar w:fldCharType="end"/>
        </w:r>
      </w:hyperlink>
    </w:p>
    <w:p w14:paraId="73B648F7" w14:textId="77777777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Fonts w:eastAsiaTheme="minorEastAsia"/>
        </w:rPr>
      </w:pPr>
      <w:hyperlink w:anchor="_Toc70421003" w:history="1">
        <w:r w:rsidR="004572EC" w:rsidRPr="00BC052B">
          <w:rPr>
            <w:rStyle w:val="a8"/>
          </w:rPr>
          <w:t>8.3. МАТЕРИАЛЫ И ОБОРУДОВАНИЕ, ЗАПРЕЩЕННЫЕ НА ПЛОЩАДКЕ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_Toc70421003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36</w:t>
        </w:r>
        <w:r w:rsidR="004572EC" w:rsidRPr="00BC052B">
          <w:rPr>
            <w:webHidden/>
          </w:rPr>
          <w:fldChar w:fldCharType="end"/>
        </w:r>
      </w:hyperlink>
    </w:p>
    <w:p w14:paraId="331A14A2" w14:textId="0879D16D" w:rsidR="004572EC" w:rsidRPr="00BC052B" w:rsidRDefault="00832007" w:rsidP="00BC052B">
      <w:pPr>
        <w:pStyle w:val="21"/>
        <w:tabs>
          <w:tab w:val="right" w:leader="dot" w:pos="9825"/>
        </w:tabs>
        <w:ind w:right="-426"/>
        <w:rPr>
          <w:rStyle w:val="a8"/>
        </w:rPr>
      </w:pPr>
      <w:hyperlink w:anchor="_Toc70421004" w:history="1">
        <w:r w:rsidR="004572EC" w:rsidRPr="00BC052B">
          <w:rPr>
            <w:rStyle w:val="a8"/>
          </w:rPr>
          <w:t>8.4. ПРЕДЛАГАЕМАЯ СХЕМА КОНКУРСНОЙ ПЛОЩАДКИ</w:t>
        </w:r>
        <w:r w:rsidR="004572EC" w:rsidRPr="00BC052B">
          <w:rPr>
            <w:webHidden/>
          </w:rPr>
          <w:tab/>
        </w:r>
        <w:r w:rsidR="004572EC" w:rsidRPr="00BC052B">
          <w:rPr>
            <w:webHidden/>
          </w:rPr>
          <w:fldChar w:fldCharType="begin"/>
        </w:r>
        <w:r w:rsidR="004572EC" w:rsidRPr="00BC052B">
          <w:rPr>
            <w:webHidden/>
          </w:rPr>
          <w:instrText xml:space="preserve"> PAGEREF _Toc70421004 \h </w:instrText>
        </w:r>
        <w:r w:rsidR="004572EC" w:rsidRPr="00BC052B">
          <w:rPr>
            <w:webHidden/>
          </w:rPr>
        </w:r>
        <w:r w:rsidR="004572EC" w:rsidRPr="00BC052B">
          <w:rPr>
            <w:webHidden/>
          </w:rPr>
          <w:fldChar w:fldCharType="separate"/>
        </w:r>
        <w:r w:rsidR="00F06E98">
          <w:rPr>
            <w:webHidden/>
          </w:rPr>
          <w:t>36</w:t>
        </w:r>
        <w:r w:rsidR="004572EC" w:rsidRPr="00BC052B">
          <w:rPr>
            <w:webHidden/>
          </w:rPr>
          <w:fldChar w:fldCharType="end"/>
        </w:r>
      </w:hyperlink>
    </w:p>
    <w:p w14:paraId="4463EC2F" w14:textId="77777777" w:rsidR="004572EC" w:rsidRPr="00BC052B" w:rsidRDefault="004572EC" w:rsidP="00BC052B">
      <w:pPr>
        <w:tabs>
          <w:tab w:val="right" w:leader="dot" w:pos="9825"/>
        </w:tabs>
        <w:ind w:right="-426"/>
        <w:rPr>
          <w:rStyle w:val="a8"/>
          <w:rFonts w:eastAsia="Times New Roman" w:cs="Times New Roman"/>
          <w:noProof/>
          <w:sz w:val="20"/>
          <w:szCs w:val="16"/>
          <w:lang w:eastAsia="ru-RU"/>
        </w:rPr>
      </w:pPr>
      <w:r w:rsidRPr="00BC052B">
        <w:rPr>
          <w:rStyle w:val="a8"/>
          <w:rFonts w:cs="Times New Roman"/>
          <w:noProof/>
        </w:rPr>
        <w:br w:type="page"/>
      </w:r>
    </w:p>
    <w:p w14:paraId="4A524390" w14:textId="1261477B" w:rsidR="00873481" w:rsidRPr="004572EC" w:rsidRDefault="003A0FE7" w:rsidP="004572EC">
      <w:pPr>
        <w:pStyle w:val="bullet"/>
        <w:numPr>
          <w:ilvl w:val="0"/>
          <w:numId w:val="0"/>
        </w:numPr>
        <w:ind w:firstLine="709"/>
        <w:jc w:val="both"/>
        <w:rPr>
          <w:sz w:val="4"/>
        </w:rPr>
      </w:pPr>
      <w:r w:rsidRPr="00DC6DDA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fldChar w:fldCharType="end"/>
      </w:r>
    </w:p>
    <w:p w14:paraId="50F6D7E2" w14:textId="77777777" w:rsidR="00B9083A" w:rsidRDefault="00B9083A" w:rsidP="00724D43">
      <w:pPr>
        <w:pStyle w:val="-1"/>
        <w:spacing w:before="0" w:after="0"/>
        <w:ind w:firstLine="709"/>
        <w:jc w:val="both"/>
        <w:outlineLvl w:val="9"/>
        <w:rPr>
          <w:rFonts w:ascii="Times New Roman" w:hAnsi="Times New Roman"/>
          <w:sz w:val="32"/>
          <w:szCs w:val="28"/>
        </w:rPr>
      </w:pPr>
      <w:bookmarkStart w:id="1" w:name="_Toc70420968"/>
      <w:r w:rsidRPr="00682420">
        <w:rPr>
          <w:rFonts w:ascii="Times New Roman" w:hAnsi="Times New Roman"/>
          <w:sz w:val="32"/>
          <w:szCs w:val="28"/>
        </w:rPr>
        <w:t>1. ВВЕДЕНИЕ</w:t>
      </w:r>
      <w:bookmarkEnd w:id="1"/>
    </w:p>
    <w:p w14:paraId="22FF8C2A" w14:textId="77777777" w:rsidR="00B9083A" w:rsidRDefault="00B9083A" w:rsidP="00724D43">
      <w:pPr>
        <w:pStyle w:val="-2"/>
        <w:spacing w:before="0" w:after="0"/>
        <w:ind w:firstLine="709"/>
        <w:jc w:val="both"/>
        <w:outlineLvl w:val="9"/>
        <w:rPr>
          <w:rFonts w:ascii="Times New Roman" w:hAnsi="Times New Roman"/>
          <w:caps/>
          <w:szCs w:val="28"/>
        </w:rPr>
      </w:pPr>
      <w:bookmarkStart w:id="2" w:name="_Toc70420969"/>
      <w:r w:rsidRPr="00DC6DDA">
        <w:rPr>
          <w:rFonts w:ascii="Times New Roman" w:hAnsi="Times New Roman"/>
          <w:szCs w:val="28"/>
        </w:rPr>
        <w:t xml:space="preserve">1.1. </w:t>
      </w:r>
      <w:r w:rsidRPr="00DC6DDA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2"/>
    </w:p>
    <w:p w14:paraId="5C9046C9" w14:textId="77777777" w:rsidR="00B9083A" w:rsidRPr="00DC6DDA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1.1.1</w:t>
      </w:r>
      <w:r w:rsidRPr="00DC6DDA">
        <w:rPr>
          <w:rFonts w:cs="Times New Roman"/>
        </w:rPr>
        <w:tab/>
        <w:t xml:space="preserve">Название профессиональной компетенции: </w:t>
      </w:r>
    </w:p>
    <w:p w14:paraId="25F874B9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>Специалист по охране труда</w:t>
      </w:r>
    </w:p>
    <w:p w14:paraId="47A29FAB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>1.1.2</w:t>
      </w:r>
      <w:r w:rsidRPr="00F06E98">
        <w:rPr>
          <w:rFonts w:cs="Times New Roman"/>
        </w:rPr>
        <w:tab/>
        <w:t>Описание профессиональной компетенции.</w:t>
      </w:r>
    </w:p>
    <w:p w14:paraId="44D44162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>СПЕЦИАЛИСТ ПО ОХРАНЕ ТРУДА 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14:paraId="1DDD1369" w14:textId="581202F0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 xml:space="preserve">Должностные обязанности и требования к квалификации специалиста по охране </w:t>
      </w:r>
      <w:r w:rsidR="003174CB">
        <w:rPr>
          <w:rFonts w:cs="Times New Roman"/>
        </w:rPr>
        <w:t xml:space="preserve">труда </w:t>
      </w:r>
      <w:r w:rsidRPr="00F06E98">
        <w:rPr>
          <w:rFonts w:cs="Times New Roman"/>
        </w:rPr>
        <w:t>определяются:</w:t>
      </w:r>
    </w:p>
    <w:p w14:paraId="453E6F92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>Профессиональным стандартом специалиста по охране труда (утв. Приказом Минтруда России от 04.08.2014 N 524н).</w:t>
      </w:r>
    </w:p>
    <w:p w14:paraId="074B185F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>Разделом “квалификационные характеристики должностей руководителей и специалистов, осуществляющих работы в области охраны труда” единого квалификационного справочника должностей руководителей, специалистов и служащих (утв. Приказом Минздравсоцразвития России от 17.05.2012 N 559н).</w:t>
      </w:r>
    </w:p>
    <w:p w14:paraId="0762783B" w14:textId="77777777" w:rsidR="00B9083A" w:rsidRPr="00F06E98" w:rsidRDefault="00B9083A" w:rsidP="00724D43">
      <w:pPr>
        <w:pStyle w:val="-2"/>
        <w:spacing w:before="0" w:after="0"/>
        <w:ind w:firstLine="709"/>
        <w:jc w:val="both"/>
        <w:outlineLvl w:val="9"/>
        <w:rPr>
          <w:rFonts w:ascii="Times New Roman" w:hAnsi="Times New Roman"/>
          <w:szCs w:val="28"/>
        </w:rPr>
      </w:pPr>
      <w:bookmarkStart w:id="3" w:name="_Toc70420970"/>
      <w:r w:rsidRPr="00F06E98">
        <w:rPr>
          <w:rFonts w:ascii="Times New Roman" w:hAnsi="Times New Roman"/>
          <w:szCs w:val="28"/>
        </w:rPr>
        <w:t>1.2. ВАЖНОСТЬ И ЗНАЧЕНИЕ НАСТОЯЩЕГО ДОКУМЕНТА</w:t>
      </w:r>
      <w:bookmarkEnd w:id="3"/>
    </w:p>
    <w:p w14:paraId="2BC5F20D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F06E98">
        <w:rPr>
          <w:rFonts w:cs="Times New Roman"/>
          <w:lang w:val="en-US"/>
        </w:rPr>
        <w:t>WSR</w:t>
      </w:r>
      <w:r w:rsidRPr="00F06E98">
        <w:rPr>
          <w:rFonts w:cs="Times New Roman"/>
        </w:rPr>
        <w:t xml:space="preserve"> признаёт авторское право </w:t>
      </w:r>
      <w:r w:rsidRPr="00F06E98">
        <w:rPr>
          <w:rFonts w:cs="Times New Roman"/>
          <w:lang w:val="en-US"/>
        </w:rPr>
        <w:t>WorldSkills</w:t>
      </w:r>
      <w:r w:rsidRPr="00F06E98">
        <w:rPr>
          <w:rFonts w:cs="Times New Roman"/>
        </w:rPr>
        <w:t xml:space="preserve"> </w:t>
      </w:r>
      <w:r w:rsidRPr="00F06E98">
        <w:rPr>
          <w:rFonts w:cs="Times New Roman"/>
          <w:lang w:val="en-US"/>
        </w:rPr>
        <w:t>International</w:t>
      </w:r>
      <w:r w:rsidRPr="00F06E98">
        <w:rPr>
          <w:rFonts w:cs="Times New Roman"/>
        </w:rPr>
        <w:t xml:space="preserve"> (</w:t>
      </w:r>
      <w:r w:rsidRPr="00F06E98">
        <w:rPr>
          <w:rFonts w:cs="Times New Roman"/>
          <w:lang w:val="en-US"/>
        </w:rPr>
        <w:t>WSI</w:t>
      </w:r>
      <w:r w:rsidRPr="00F06E98">
        <w:rPr>
          <w:rFonts w:cs="Times New Roman"/>
        </w:rPr>
        <w:t xml:space="preserve">). </w:t>
      </w:r>
      <w:r w:rsidRPr="00F06E98">
        <w:rPr>
          <w:rFonts w:cs="Times New Roman"/>
          <w:lang w:val="en-US"/>
        </w:rPr>
        <w:t>WSR</w:t>
      </w:r>
      <w:r w:rsidRPr="00F06E98">
        <w:rPr>
          <w:rFonts w:cs="Times New Roman"/>
        </w:rPr>
        <w:t xml:space="preserve"> также признаёт права интеллектуальной собственности </w:t>
      </w:r>
      <w:r w:rsidRPr="00F06E98">
        <w:rPr>
          <w:rFonts w:cs="Times New Roman"/>
          <w:lang w:val="en-US"/>
        </w:rPr>
        <w:t>WSI</w:t>
      </w:r>
      <w:r w:rsidRPr="00F06E98">
        <w:rPr>
          <w:rFonts w:cs="Times New Roman"/>
        </w:rPr>
        <w:t xml:space="preserve"> в отношении принципов, методов и процедур оценки.</w:t>
      </w:r>
    </w:p>
    <w:p w14:paraId="63E3A135" w14:textId="77777777" w:rsidR="00B9083A" w:rsidRPr="00F06E98" w:rsidRDefault="00B9083A" w:rsidP="00724D43">
      <w:pPr>
        <w:spacing w:after="0" w:line="360" w:lineRule="auto"/>
        <w:ind w:firstLine="709"/>
        <w:jc w:val="both"/>
        <w:rPr>
          <w:rFonts w:cs="Times New Roman"/>
        </w:rPr>
      </w:pPr>
      <w:r w:rsidRPr="00F06E98">
        <w:rPr>
          <w:rFonts w:cs="Times New Roman"/>
        </w:rPr>
        <w:lastRenderedPageBreak/>
        <w:t>Каждый эксперт и участник должен знать и понимать данное Техническое описание.</w:t>
      </w:r>
    </w:p>
    <w:p w14:paraId="22735119" w14:textId="77777777" w:rsidR="00B9083A" w:rsidRPr="00F06E98" w:rsidRDefault="00B9083A" w:rsidP="00724D43">
      <w:pPr>
        <w:pStyle w:val="-2"/>
        <w:spacing w:before="0" w:after="0"/>
        <w:ind w:firstLine="709"/>
        <w:jc w:val="both"/>
        <w:outlineLvl w:val="9"/>
        <w:rPr>
          <w:rFonts w:ascii="Times New Roman" w:hAnsi="Times New Roman"/>
          <w:caps/>
          <w:szCs w:val="28"/>
        </w:rPr>
      </w:pPr>
      <w:bookmarkStart w:id="4" w:name="_Toc70420971"/>
      <w:r w:rsidRPr="00F06E98">
        <w:rPr>
          <w:rFonts w:ascii="Times New Roman" w:hAnsi="Times New Roman"/>
          <w:caps/>
          <w:szCs w:val="28"/>
        </w:rPr>
        <w:t>1.3. АССОЦИИРОВАННЫЕ ДОКУМЕНТЫ</w:t>
      </w:r>
      <w:bookmarkEnd w:id="4"/>
    </w:p>
    <w:p w14:paraId="04A0861A" w14:textId="77777777" w:rsidR="00B9083A" w:rsidRPr="00F06E98" w:rsidRDefault="00B9083A" w:rsidP="00724D43">
      <w:pPr>
        <w:pStyle w:val="a9"/>
        <w:ind w:firstLine="709"/>
        <w:rPr>
          <w:sz w:val="28"/>
          <w:szCs w:val="28"/>
        </w:rPr>
      </w:pPr>
      <w:r w:rsidRPr="00F06E9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1D453BFC" w14:textId="77777777" w:rsidR="00B9083A" w:rsidRPr="00F06E98" w:rsidRDefault="00B9083A" w:rsidP="00724D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F06E98">
        <w:rPr>
          <w:rFonts w:cs="Times New Roman"/>
        </w:rPr>
        <w:t>WSR, Регламент проведения чемпионата;</w:t>
      </w:r>
    </w:p>
    <w:p w14:paraId="041AF04B" w14:textId="77777777" w:rsidR="00B9083A" w:rsidRPr="00F06E98" w:rsidRDefault="00B9083A" w:rsidP="00724D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F06E98">
        <w:rPr>
          <w:rFonts w:cs="Times New Roman"/>
        </w:rPr>
        <w:t>WSR, онлайн-ресурсы, указанные в данном документе.</w:t>
      </w:r>
    </w:p>
    <w:p w14:paraId="18811423" w14:textId="77777777" w:rsidR="00B9083A" w:rsidRPr="00F06E98" w:rsidRDefault="00B9083A" w:rsidP="00724D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F06E98">
        <w:rPr>
          <w:rFonts w:cs="Times New Roman"/>
          <w:lang w:val="en-US"/>
        </w:rPr>
        <w:t>WSR</w:t>
      </w:r>
      <w:r w:rsidRPr="00F06E98">
        <w:rPr>
          <w:rFonts w:cs="Times New Roman"/>
        </w:rPr>
        <w:t>, политика и нормативные положения</w:t>
      </w:r>
    </w:p>
    <w:p w14:paraId="2AEE409B" w14:textId="77777777" w:rsidR="00B9083A" w:rsidRPr="00F06E98" w:rsidRDefault="00B9083A" w:rsidP="00724D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F06E98">
        <w:rPr>
          <w:rFonts w:cs="Times New Roman"/>
        </w:rPr>
        <w:t>Инструкция по охране труда и технике безопасности по компетенции</w:t>
      </w:r>
    </w:p>
    <w:p w14:paraId="11315580" w14:textId="77777777" w:rsidR="00B9083A" w:rsidRDefault="00B9083A" w:rsidP="00724D43">
      <w:pPr>
        <w:pStyle w:val="-1"/>
        <w:tabs>
          <w:tab w:val="left" w:pos="142"/>
        </w:tabs>
        <w:spacing w:before="0" w:after="0"/>
        <w:ind w:firstLine="709"/>
        <w:jc w:val="both"/>
        <w:outlineLvl w:val="9"/>
        <w:rPr>
          <w:rFonts w:ascii="Times New Roman" w:hAnsi="Times New Roman"/>
          <w:sz w:val="32"/>
          <w:szCs w:val="28"/>
        </w:rPr>
      </w:pPr>
      <w:r w:rsidRPr="00F06E98">
        <w:rPr>
          <w:rFonts w:ascii="Times New Roman" w:hAnsi="Times New Roman"/>
          <w:color w:val="auto"/>
          <w:sz w:val="28"/>
          <w:szCs w:val="28"/>
        </w:rPr>
        <w:br w:type="page"/>
      </w:r>
      <w:bookmarkStart w:id="5" w:name="_Toc70420972"/>
      <w:r w:rsidRPr="00682420">
        <w:rPr>
          <w:rFonts w:ascii="Times New Roman" w:hAnsi="Times New Roman"/>
          <w:sz w:val="32"/>
          <w:szCs w:val="28"/>
        </w:rPr>
        <w:lastRenderedPageBreak/>
        <w:t>2. СПЕЦИФИКАЦИЯ СТАНДАРТА WORLDSKILLS (</w:t>
      </w:r>
      <w:r w:rsidRPr="00682420">
        <w:rPr>
          <w:rFonts w:ascii="Times New Roman" w:hAnsi="Times New Roman"/>
          <w:sz w:val="32"/>
          <w:szCs w:val="28"/>
          <w:lang w:val="en-US"/>
        </w:rPr>
        <w:t>WSSS</w:t>
      </w:r>
      <w:r w:rsidRPr="00682420">
        <w:rPr>
          <w:rFonts w:ascii="Times New Roman" w:hAnsi="Times New Roman"/>
          <w:sz w:val="32"/>
          <w:szCs w:val="28"/>
        </w:rPr>
        <w:t>)</w:t>
      </w:r>
      <w:bookmarkEnd w:id="5"/>
    </w:p>
    <w:p w14:paraId="07FD1EBF" w14:textId="77777777" w:rsidR="00B9083A" w:rsidRDefault="00B9083A" w:rsidP="00B9083A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6" w:name="_Toc70420973"/>
      <w:r w:rsidRPr="00DC6DDA">
        <w:rPr>
          <w:rFonts w:ascii="Times New Roman" w:hAnsi="Times New Roman"/>
          <w:szCs w:val="28"/>
        </w:rPr>
        <w:t>2.1. ОБЩИЕ СВЕДЕНИЯ О СПЕЦИФИКАЦИИ СТАНДАРТОВ WORLDSKILLS (WSSS)</w:t>
      </w:r>
      <w:bookmarkEnd w:id="6"/>
    </w:p>
    <w:p w14:paraId="2184705E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70D7787F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 и в той степени, в которой они могут быть реализованы. Таким образом,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536A2BD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6C0DF736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 разделена на четкие разделы с номерами и заголовками.</w:t>
      </w:r>
    </w:p>
    <w:p w14:paraId="6ED1C88D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</w:rPr>
        <w:t xml:space="preserve">Каждому разделу назначен процент относительной важности в рамках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>. Сумма всех процентов относительной важности составляет 100.</w:t>
      </w:r>
    </w:p>
    <w:p w14:paraId="0107C5D5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. Они должны отражать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 настолько всесторонне, насколько допускают ограничения соревнования по компетенции.</w:t>
      </w:r>
    </w:p>
    <w:p w14:paraId="223D328E" w14:textId="77777777" w:rsidR="00B9083A" w:rsidRPr="00DC6DDA" w:rsidRDefault="00B9083A" w:rsidP="00B9083A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</w:rPr>
      </w:pPr>
      <w:r w:rsidRPr="00DC6DDA">
        <w:rPr>
          <w:rFonts w:cs="Times New Roman"/>
          <w:color w:val="000000" w:themeColor="text1"/>
        </w:rPr>
        <w:t xml:space="preserve">Схема выставления оценок и конкурсное задание будут отражать распределение оценок в рамках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 xml:space="preserve"> в максимально возможной степени. </w:t>
      </w:r>
      <w:r w:rsidRPr="00DC6DDA">
        <w:rPr>
          <w:rFonts w:cs="Times New Roman"/>
          <w:color w:val="000000" w:themeColor="text1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Pr="00DC6DDA">
        <w:rPr>
          <w:rFonts w:cs="Times New Roman"/>
          <w:color w:val="000000" w:themeColor="text1"/>
          <w:lang w:val="en-US"/>
        </w:rPr>
        <w:t>WSSS</w:t>
      </w:r>
      <w:r w:rsidRPr="00DC6DDA">
        <w:rPr>
          <w:rFonts w:cs="Times New Roman"/>
          <w:color w:val="000000" w:themeColor="text1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"/>
        <w:gridCol w:w="7798"/>
        <w:gridCol w:w="1280"/>
      </w:tblGrid>
      <w:tr w:rsidR="00F06E98" w:rsidRPr="00F06E98" w14:paraId="48EC7A08" w14:textId="77777777" w:rsidTr="00720009">
        <w:tc>
          <w:tcPr>
            <w:tcW w:w="8751" w:type="dxa"/>
            <w:gridSpan w:val="2"/>
            <w:shd w:val="clear" w:color="auto" w:fill="4472C4" w:themeFill="accent1"/>
          </w:tcPr>
          <w:p w14:paraId="53BAFDE2" w14:textId="77777777" w:rsidR="00406828" w:rsidRPr="00F06E98" w:rsidRDefault="00406828" w:rsidP="00406828">
            <w:pPr>
              <w:spacing w:before="120" w:after="120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F06E9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80" w:type="dxa"/>
            <w:shd w:val="clear" w:color="auto" w:fill="4472C4" w:themeFill="accent1"/>
            <w:vAlign w:val="center"/>
          </w:tcPr>
          <w:p w14:paraId="47AA9973" w14:textId="77777777" w:rsidR="00406828" w:rsidRPr="00F06E98" w:rsidRDefault="00406828" w:rsidP="0040682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Важность</w:t>
            </w:r>
          </w:p>
          <w:p w14:paraId="76CD9C27" w14:textId="77777777" w:rsidR="00406828" w:rsidRPr="00F06E98" w:rsidRDefault="00406828" w:rsidP="00406828">
            <w:pPr>
              <w:spacing w:before="120" w:after="120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F06E98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F06E98" w:rsidRPr="00F06E98" w14:paraId="66A6D089" w14:textId="77777777" w:rsidTr="00406828">
        <w:tc>
          <w:tcPr>
            <w:tcW w:w="507" w:type="dxa"/>
            <w:shd w:val="clear" w:color="auto" w:fill="0070C0"/>
          </w:tcPr>
          <w:p w14:paraId="3312541B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4" w:type="dxa"/>
            <w:shd w:val="clear" w:color="auto" w:fill="0070C0"/>
          </w:tcPr>
          <w:p w14:paraId="6131696C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Нормативное обеспечение системы управления охраной труда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3FA6375D" w14:textId="4A35AEA3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06E98" w:rsidRPr="00F06E98" w14:paraId="22AF5665" w14:textId="77777777" w:rsidTr="00720009">
        <w:tc>
          <w:tcPr>
            <w:tcW w:w="507" w:type="dxa"/>
            <w:shd w:val="clear" w:color="auto" w:fill="auto"/>
          </w:tcPr>
          <w:p w14:paraId="289B0B3C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  <w:shd w:val="clear" w:color="auto" w:fill="auto"/>
          </w:tcPr>
          <w:p w14:paraId="5F0AD31D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3D51E2F7" w14:textId="77777777" w:rsidR="00406828" w:rsidRPr="00F06E98" w:rsidRDefault="00406828" w:rsidP="00406828">
            <w:pPr>
              <w:pStyle w:val="ConsPlusNormal"/>
              <w:numPr>
                <w:ilvl w:val="0"/>
                <w:numId w:val="3"/>
              </w:numPr>
              <w:tabs>
                <w:tab w:val="left" w:pos="57"/>
                <w:tab w:val="left" w:pos="344"/>
              </w:tabs>
              <w:spacing w:before="120" w:after="120"/>
              <w:ind w:left="0" w:firstLine="0"/>
              <w:jc w:val="both"/>
            </w:pPr>
            <w:r w:rsidRPr="00F06E98">
              <w:t>Нормативно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      </w:r>
          </w:p>
          <w:p w14:paraId="097CF8FF" w14:textId="77777777" w:rsidR="00406828" w:rsidRPr="00F06E98" w:rsidRDefault="00406828" w:rsidP="00406828">
            <w:pPr>
              <w:pStyle w:val="ConsPlusNormal"/>
              <w:numPr>
                <w:ilvl w:val="0"/>
                <w:numId w:val="3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jc w:val="both"/>
            </w:pPr>
            <w:r w:rsidRPr="00F06E98">
              <w:t>Национальные, межгосударственные и распространенные зарубежные стандарты, регламентирующие систему управления охраной труда;</w:t>
            </w:r>
          </w:p>
          <w:p w14:paraId="1A690B42" w14:textId="77777777" w:rsidR="00406828" w:rsidRPr="00F06E98" w:rsidRDefault="00406828" w:rsidP="00406828">
            <w:pPr>
              <w:pStyle w:val="ConsPlusNormal"/>
              <w:numPr>
                <w:ilvl w:val="0"/>
                <w:numId w:val="3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jc w:val="both"/>
            </w:pPr>
            <w:r w:rsidRPr="00F06E98">
              <w:t>Виды локальных нормативных актов в сфере охраны труда;</w:t>
            </w:r>
          </w:p>
          <w:p w14:paraId="4AE1946E" w14:textId="77777777" w:rsidR="00406828" w:rsidRPr="00F06E98" w:rsidRDefault="00406828" w:rsidP="00406828">
            <w:pPr>
              <w:pStyle w:val="ConsPlusNormal"/>
              <w:numPr>
                <w:ilvl w:val="0"/>
                <w:numId w:val="3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jc w:val="both"/>
            </w:pPr>
            <w:r w:rsidRPr="00F06E98">
              <w:t>Порядок разработки, согласования, утверждения и хранения локальной документации;</w:t>
            </w:r>
          </w:p>
          <w:p w14:paraId="4B08154E" w14:textId="77777777" w:rsidR="00406828" w:rsidRPr="00F06E98" w:rsidRDefault="00406828" w:rsidP="00406828">
            <w:pPr>
              <w:numPr>
                <w:ilvl w:val="0"/>
                <w:numId w:val="3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F06E98">
              <w:rPr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02626E8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61F50C29" w14:textId="77777777" w:rsidTr="00720009">
        <w:tc>
          <w:tcPr>
            <w:tcW w:w="507" w:type="dxa"/>
            <w:shd w:val="clear" w:color="auto" w:fill="auto"/>
          </w:tcPr>
          <w:p w14:paraId="3B921870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  <w:shd w:val="clear" w:color="auto" w:fill="auto"/>
          </w:tcPr>
          <w:p w14:paraId="6EC05FEB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652CB567" w14:textId="77777777" w:rsidR="00406828" w:rsidRPr="00F06E98" w:rsidRDefault="00406828" w:rsidP="00406828">
            <w:pPr>
              <w:pStyle w:val="ConsPlusNormal"/>
              <w:numPr>
                <w:ilvl w:val="0"/>
                <w:numId w:val="4"/>
              </w:numPr>
              <w:spacing w:before="120" w:after="120"/>
              <w:ind w:left="0" w:firstLine="0"/>
              <w:jc w:val="both"/>
            </w:pPr>
            <w:r w:rsidRPr="00F06E98">
              <w:t>Применять государственные нормативные требования охраны труда при разработке локальных нормативных актов;</w:t>
            </w:r>
          </w:p>
          <w:p w14:paraId="7F381425" w14:textId="77777777" w:rsidR="00406828" w:rsidRPr="00F06E98" w:rsidRDefault="00406828" w:rsidP="00406828">
            <w:pPr>
              <w:pStyle w:val="ConsPlusNormal"/>
              <w:numPr>
                <w:ilvl w:val="0"/>
                <w:numId w:val="4"/>
              </w:numPr>
              <w:spacing w:before="120" w:after="120"/>
              <w:ind w:left="0" w:firstLine="0"/>
              <w:jc w:val="both"/>
            </w:pPr>
            <w:r w:rsidRPr="00F06E98"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      </w:r>
          </w:p>
          <w:p w14:paraId="2569C694" w14:textId="77777777" w:rsidR="00406828" w:rsidRPr="00F06E98" w:rsidRDefault="00406828" w:rsidP="00406828">
            <w:pPr>
              <w:pStyle w:val="ConsPlusNormal"/>
              <w:numPr>
                <w:ilvl w:val="0"/>
                <w:numId w:val="4"/>
              </w:numPr>
              <w:spacing w:before="120" w:after="120"/>
              <w:ind w:left="0" w:firstLine="0"/>
              <w:jc w:val="both"/>
            </w:pPr>
            <w:r w:rsidRPr="00F06E98">
              <w:t>Анализировать и оценивать предложения и замечания к проектам локальных нормативных актов по охране труда;</w:t>
            </w:r>
          </w:p>
          <w:p w14:paraId="65F3EE69" w14:textId="77777777" w:rsidR="00406828" w:rsidRPr="00F06E98" w:rsidRDefault="00406828" w:rsidP="00406828">
            <w:pPr>
              <w:pStyle w:val="ConsPlusNormal"/>
              <w:numPr>
                <w:ilvl w:val="0"/>
                <w:numId w:val="4"/>
              </w:numPr>
              <w:spacing w:before="120" w:after="120"/>
              <w:ind w:left="0" w:firstLine="0"/>
              <w:jc w:val="both"/>
            </w:pPr>
            <w:r w:rsidRPr="00F06E98">
              <w:t>Анализировать изменения законодательства в сфере охраны труда;</w:t>
            </w:r>
          </w:p>
          <w:p w14:paraId="5A0E1965" w14:textId="77777777" w:rsidR="00406828" w:rsidRPr="00F06E98" w:rsidRDefault="00406828" w:rsidP="00406828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120" w:after="12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E9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9F11D11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7A5D4F80" w14:textId="77777777" w:rsidTr="00406828">
        <w:tc>
          <w:tcPr>
            <w:tcW w:w="507" w:type="dxa"/>
            <w:shd w:val="clear" w:color="auto" w:fill="0070C0"/>
          </w:tcPr>
          <w:p w14:paraId="10E06BD2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4" w:type="dxa"/>
            <w:shd w:val="clear" w:color="auto" w:fill="0070C0"/>
          </w:tcPr>
          <w:p w14:paraId="0C95127C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Обеспечение подготовки работников в области охраны труда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4DF2E58E" w14:textId="6C8FE12C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06E98" w:rsidRPr="00F06E98" w14:paraId="4CA2D248" w14:textId="77777777" w:rsidTr="00720009">
        <w:tc>
          <w:tcPr>
            <w:tcW w:w="507" w:type="dxa"/>
          </w:tcPr>
          <w:p w14:paraId="68BFD650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228D9BCC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2D9EA7B1" w14:textId="77777777" w:rsidR="00406828" w:rsidRPr="00F06E98" w:rsidRDefault="00406828" w:rsidP="00406828">
            <w:pPr>
              <w:pStyle w:val="ConsPlusNormal"/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  <w:r w:rsidRPr="00F06E98">
              <w:t xml:space="preserve">Нормативные требования по вопросам обучения и проверки </w:t>
            </w:r>
            <w:r w:rsidRPr="00F06E98">
              <w:lastRenderedPageBreak/>
              <w:t>знаний требований охраны труда;</w:t>
            </w:r>
          </w:p>
          <w:p w14:paraId="3A940F30" w14:textId="77777777" w:rsidR="00406828" w:rsidRPr="00F06E98" w:rsidRDefault="00406828" w:rsidP="00406828">
            <w:pPr>
              <w:pStyle w:val="ConsPlusNormal"/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  <w:r w:rsidRPr="00F06E98">
              <w:t>Основные требования к технологиям, оборудованию, машинам и приспособлениям в части обеспечения безопасности труда;</w:t>
            </w:r>
          </w:p>
          <w:p w14:paraId="5D176EC4" w14:textId="77777777" w:rsidR="00406828" w:rsidRPr="00F06E98" w:rsidRDefault="00406828" w:rsidP="00406828">
            <w:pPr>
              <w:pStyle w:val="ConsPlusNormal"/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  <w:r w:rsidRPr="00F06E98"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труда;</w:t>
            </w:r>
          </w:p>
          <w:p w14:paraId="6701363C" w14:textId="77777777" w:rsidR="00406828" w:rsidRPr="00F06E98" w:rsidRDefault="00406828" w:rsidP="00406828">
            <w:pPr>
              <w:pStyle w:val="ConsPlusNormal"/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  <w:r w:rsidRPr="00F06E98">
              <w:t>Методы выявления потребностей в обучении работников по вопросам охраны труда;</w:t>
            </w:r>
          </w:p>
          <w:p w14:paraId="348A7E41" w14:textId="77777777" w:rsidR="00406828" w:rsidRPr="00F06E98" w:rsidRDefault="00406828" w:rsidP="00406828">
            <w:pPr>
              <w:pStyle w:val="ConsPlusNormal"/>
              <w:numPr>
                <w:ilvl w:val="0"/>
                <w:numId w:val="5"/>
              </w:numPr>
              <w:spacing w:before="120" w:after="120"/>
              <w:ind w:left="0" w:firstLine="0"/>
              <w:jc w:val="both"/>
            </w:pPr>
            <w:r w:rsidRPr="00F06E98">
              <w:t>Основы психологии, педагогики, информационных технологий.</w:t>
            </w:r>
          </w:p>
        </w:tc>
        <w:tc>
          <w:tcPr>
            <w:tcW w:w="1280" w:type="dxa"/>
            <w:vAlign w:val="center"/>
          </w:tcPr>
          <w:p w14:paraId="401A5104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60039299" w14:textId="77777777" w:rsidTr="00720009">
        <w:tc>
          <w:tcPr>
            <w:tcW w:w="507" w:type="dxa"/>
          </w:tcPr>
          <w:p w14:paraId="1D69E71B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02D3AD36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0DA89F27" w14:textId="77777777" w:rsidR="00406828" w:rsidRPr="00F06E98" w:rsidRDefault="00406828" w:rsidP="00406828">
            <w:pPr>
              <w:pStyle w:val="ConsPlusNormal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 w:rsidRPr="00F06E98">
              <w:t>Разрабатывать (подбирать) программы обучения по вопросам охраны труда, методические и контрольно-измерительные материалы;</w:t>
            </w:r>
          </w:p>
          <w:p w14:paraId="18EE46EE" w14:textId="77777777" w:rsidR="00406828" w:rsidRPr="00F06E98" w:rsidRDefault="00406828" w:rsidP="00406828">
            <w:pPr>
              <w:pStyle w:val="ConsPlusNormal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 w:rsidRPr="00F06E98">
              <w:t>Проводить вводный инструктаж по охране труда;</w:t>
            </w:r>
          </w:p>
          <w:p w14:paraId="0823E5F1" w14:textId="77777777" w:rsidR="00406828" w:rsidRPr="00F06E98" w:rsidRDefault="00406828" w:rsidP="00406828">
            <w:pPr>
              <w:pStyle w:val="ConsPlusNormal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 w:rsidRPr="00F06E98"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труда;</w:t>
            </w:r>
          </w:p>
          <w:p w14:paraId="6438FAFB" w14:textId="77777777" w:rsidR="00406828" w:rsidRPr="00F06E98" w:rsidRDefault="00406828" w:rsidP="00406828">
            <w:pPr>
              <w:pStyle w:val="ConsPlusNormal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 w:rsidRPr="00F06E98">
              <w:t>Пользоваться современными техническими средствами обучения (тренажерами, средствами мультимедиа);</w:t>
            </w:r>
          </w:p>
          <w:p w14:paraId="7901645E" w14:textId="77777777" w:rsidR="00406828" w:rsidRPr="00F06E98" w:rsidRDefault="00406828" w:rsidP="00406828">
            <w:pPr>
              <w:pStyle w:val="ConsPlusNormal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 w:rsidRPr="00F06E98">
              <w:t>Оценивать эффективность обучения работников по вопросам охраны труда;</w:t>
            </w:r>
          </w:p>
          <w:p w14:paraId="45746DA6" w14:textId="77777777" w:rsidR="00406828" w:rsidRPr="00F06E98" w:rsidRDefault="00406828" w:rsidP="00406828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F06E98">
              <w:rPr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труда;</w:t>
            </w:r>
          </w:p>
        </w:tc>
        <w:tc>
          <w:tcPr>
            <w:tcW w:w="1280" w:type="dxa"/>
            <w:vAlign w:val="center"/>
          </w:tcPr>
          <w:p w14:paraId="1E9F4AC1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7353D4BC" w14:textId="77777777" w:rsidTr="00406828">
        <w:tc>
          <w:tcPr>
            <w:tcW w:w="507" w:type="dxa"/>
            <w:shd w:val="clear" w:color="auto" w:fill="0070C0"/>
          </w:tcPr>
          <w:p w14:paraId="041BD22D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4" w:type="dxa"/>
            <w:shd w:val="clear" w:color="auto" w:fill="0070C0"/>
          </w:tcPr>
          <w:p w14:paraId="3A5AAC9D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439CD994" w14:textId="3503A9FD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6E98" w:rsidRPr="00F06E98" w14:paraId="742F0C31" w14:textId="77777777" w:rsidTr="00720009">
        <w:tc>
          <w:tcPr>
            <w:tcW w:w="507" w:type="dxa"/>
          </w:tcPr>
          <w:p w14:paraId="7215258F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304EC321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58A09D48" w14:textId="77777777" w:rsidR="00406828" w:rsidRPr="00F06E98" w:rsidRDefault="00406828" w:rsidP="00406828">
            <w:pPr>
              <w:pStyle w:val="ConsPlusNormal"/>
              <w:numPr>
                <w:ilvl w:val="0"/>
                <w:numId w:val="7"/>
              </w:numPr>
              <w:spacing w:before="120" w:after="120"/>
              <w:ind w:left="0" w:firstLine="0"/>
              <w:jc w:val="both"/>
            </w:pPr>
            <w:r w:rsidRPr="00F06E98">
              <w:t>Пути (каналы) доведения информации по вопросам условий и охраны труда до работников, иных заинтересованных лиц;</w:t>
            </w:r>
          </w:p>
          <w:p w14:paraId="24BEBA42" w14:textId="77777777" w:rsidR="00406828" w:rsidRPr="00F06E98" w:rsidRDefault="00406828" w:rsidP="00406828">
            <w:pPr>
              <w:pStyle w:val="ConsPlusNormal"/>
              <w:numPr>
                <w:ilvl w:val="0"/>
                <w:numId w:val="7"/>
              </w:numPr>
              <w:spacing w:before="120" w:after="120"/>
              <w:ind w:left="0" w:firstLine="0"/>
              <w:jc w:val="both"/>
            </w:pPr>
            <w:r w:rsidRPr="00F06E98"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      </w:r>
          </w:p>
          <w:p w14:paraId="43FC4D6B" w14:textId="77777777" w:rsidR="00406828" w:rsidRPr="00F06E98" w:rsidRDefault="00406828" w:rsidP="00406828">
            <w:pPr>
              <w:pStyle w:val="ConsPlusNormal"/>
              <w:numPr>
                <w:ilvl w:val="0"/>
                <w:numId w:val="7"/>
              </w:numPr>
              <w:spacing w:before="120" w:after="120"/>
              <w:ind w:left="0" w:firstLine="0"/>
              <w:jc w:val="both"/>
            </w:pPr>
            <w:r w:rsidRPr="00F06E98">
              <w:t>Механизмы взаимодействия с заинтересованными органами и организациями по вопросам условий и охраны труда;</w:t>
            </w:r>
          </w:p>
          <w:p w14:paraId="4132DABC" w14:textId="77777777" w:rsidR="00406828" w:rsidRPr="00F06E98" w:rsidRDefault="00406828" w:rsidP="00406828">
            <w:pPr>
              <w:pStyle w:val="ab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6E98">
              <w:rPr>
                <w:rFonts w:ascii="Times New Roman" w:eastAsia="Times New Roman" w:hAnsi="Times New Roman"/>
                <w:sz w:val="24"/>
                <w:szCs w:val="24"/>
              </w:rPr>
              <w:t>Состав и порядок оформления отчетной (статистической) документации по вопросам условий и охраны труда.</w:t>
            </w:r>
          </w:p>
        </w:tc>
        <w:tc>
          <w:tcPr>
            <w:tcW w:w="1280" w:type="dxa"/>
            <w:vAlign w:val="center"/>
          </w:tcPr>
          <w:p w14:paraId="56FE4878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0E9A8DC2" w14:textId="77777777" w:rsidTr="00720009">
        <w:tc>
          <w:tcPr>
            <w:tcW w:w="507" w:type="dxa"/>
          </w:tcPr>
          <w:p w14:paraId="4BF3A385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5CD4F88F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71507E95" w14:textId="77777777" w:rsidR="00406828" w:rsidRPr="00F06E98" w:rsidRDefault="00406828" w:rsidP="00406828">
            <w:pPr>
              <w:pStyle w:val="ConsPlusNormal"/>
              <w:numPr>
                <w:ilvl w:val="0"/>
                <w:numId w:val="8"/>
              </w:numPr>
              <w:spacing w:before="120" w:after="120"/>
              <w:ind w:left="0" w:firstLine="0"/>
              <w:jc w:val="both"/>
            </w:pPr>
            <w:r w:rsidRPr="00F06E98">
              <w:t>Подготавливать документы, содержащие полную и объективную информацию по вопросам охраны труда;</w:t>
            </w:r>
          </w:p>
          <w:p w14:paraId="381504E7" w14:textId="77777777" w:rsidR="00406828" w:rsidRPr="00F06E98" w:rsidRDefault="00406828" w:rsidP="00406828">
            <w:pPr>
              <w:numPr>
                <w:ilvl w:val="0"/>
                <w:numId w:val="8"/>
              </w:num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F06E98">
              <w:rPr>
                <w:sz w:val="24"/>
                <w:szCs w:val="24"/>
              </w:rPr>
              <w:t xml:space="preserve">Формировать, представлять и обосновывать позицию по вопросам </w:t>
            </w:r>
            <w:r w:rsidRPr="00F06E98">
              <w:rPr>
                <w:sz w:val="24"/>
                <w:szCs w:val="24"/>
              </w:rPr>
              <w:lastRenderedPageBreak/>
              <w:t>функционирования системы управления охраной труда и контроля соблюдения требований охраны труда.</w:t>
            </w:r>
          </w:p>
        </w:tc>
        <w:tc>
          <w:tcPr>
            <w:tcW w:w="1280" w:type="dxa"/>
            <w:vAlign w:val="center"/>
          </w:tcPr>
          <w:p w14:paraId="1969E59E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7CA84159" w14:textId="77777777" w:rsidTr="00406828">
        <w:tc>
          <w:tcPr>
            <w:tcW w:w="507" w:type="dxa"/>
            <w:shd w:val="clear" w:color="auto" w:fill="0070C0"/>
          </w:tcPr>
          <w:p w14:paraId="5A3CF729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244" w:type="dxa"/>
            <w:shd w:val="clear" w:color="auto" w:fill="0070C0"/>
          </w:tcPr>
          <w:p w14:paraId="6FE2B5C2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6763D9D2" w14:textId="6C89C3CD" w:rsidR="00406828" w:rsidRPr="00F06E98" w:rsidRDefault="00321E92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06E98" w:rsidRPr="00F06E98" w14:paraId="164902E7" w14:textId="77777777" w:rsidTr="00720009">
        <w:tc>
          <w:tcPr>
            <w:tcW w:w="507" w:type="dxa"/>
            <w:shd w:val="clear" w:color="auto" w:fill="auto"/>
          </w:tcPr>
          <w:p w14:paraId="5DE00165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  <w:shd w:val="clear" w:color="auto" w:fill="auto"/>
          </w:tcPr>
          <w:p w14:paraId="75A26883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72906E36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Методы и порядок оценки опасностей и профессиональных рисков работников;</w:t>
            </w:r>
          </w:p>
          <w:p w14:paraId="29E0FAF0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Источники и характеристики вредных и опасных факторов производственной среды и трудового процесса, их классификации;</w:t>
            </w:r>
          </w:p>
          <w:p w14:paraId="3707A3A0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      </w:r>
          </w:p>
          <w:p w14:paraId="3B1D142E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Типовой перечень ежегодно реализуемых мероприятий по улучшению условий и охраны труда и снижению уровней профессиональных рисков;</w:t>
            </w:r>
          </w:p>
          <w:p w14:paraId="659C077E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Требования санитарно-гигиенического законодательства с учетом специфики деятельности работодателя;</w:t>
            </w:r>
          </w:p>
          <w:p w14:paraId="2DD8645C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предоставления;</w:t>
            </w:r>
          </w:p>
          <w:p w14:paraId="618EF35D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Методы мотивации и стимулирования работников к безопасному труду;</w:t>
            </w:r>
          </w:p>
          <w:p w14:paraId="441B1DBD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      </w:r>
          </w:p>
          <w:p w14:paraId="5F50A52A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назначения;</w:t>
            </w:r>
          </w:p>
          <w:p w14:paraId="33DD1D5E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помещений;</w:t>
            </w:r>
          </w:p>
          <w:p w14:paraId="44BC6236" w14:textId="77777777" w:rsidR="00406828" w:rsidRPr="00F06E98" w:rsidRDefault="00406828" w:rsidP="00406828">
            <w:pPr>
              <w:pStyle w:val="ConsPlusNormal"/>
              <w:numPr>
                <w:ilvl w:val="0"/>
                <w:numId w:val="9"/>
              </w:numPr>
              <w:spacing w:before="120" w:after="120"/>
              <w:ind w:left="0" w:firstLine="0"/>
              <w:jc w:val="both"/>
            </w:pPr>
            <w:r w:rsidRPr="00F06E98"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защиты;</w:t>
            </w:r>
          </w:p>
          <w:p w14:paraId="0A107AE7" w14:textId="77777777" w:rsidR="00406828" w:rsidRPr="00F06E98" w:rsidRDefault="00406828" w:rsidP="00406828">
            <w:pPr>
              <w:numPr>
                <w:ilvl w:val="0"/>
                <w:numId w:val="9"/>
              </w:numPr>
              <w:spacing w:before="120" w:after="12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6E98">
              <w:rPr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54795C2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3C777AB2" w14:textId="77777777" w:rsidTr="00720009">
        <w:tc>
          <w:tcPr>
            <w:tcW w:w="507" w:type="dxa"/>
            <w:shd w:val="clear" w:color="auto" w:fill="auto"/>
          </w:tcPr>
          <w:p w14:paraId="0A012014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  <w:shd w:val="clear" w:color="auto" w:fill="auto"/>
          </w:tcPr>
          <w:p w14:paraId="68384FAB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535539FF" w14:textId="77777777" w:rsidR="00406828" w:rsidRPr="00F06E98" w:rsidRDefault="00406828" w:rsidP="00406828">
            <w:pPr>
              <w:pStyle w:val="ConsPlusNormal"/>
              <w:numPr>
                <w:ilvl w:val="0"/>
                <w:numId w:val="10"/>
              </w:numPr>
              <w:spacing w:before="120" w:after="120"/>
              <w:ind w:left="0" w:firstLine="0"/>
              <w:jc w:val="both"/>
            </w:pPr>
            <w:r w:rsidRPr="00F06E98">
              <w:lastRenderedPageBreak/>
              <w:t>Применять методы идентификации опасностей и оценки профессиональных рисков;</w:t>
            </w:r>
          </w:p>
          <w:p w14:paraId="079ED48A" w14:textId="77777777" w:rsidR="00406828" w:rsidRPr="00F06E98" w:rsidRDefault="00406828" w:rsidP="00406828">
            <w:pPr>
              <w:pStyle w:val="ConsPlusNormal"/>
              <w:numPr>
                <w:ilvl w:val="0"/>
                <w:numId w:val="10"/>
              </w:numPr>
              <w:spacing w:before="120" w:after="120"/>
              <w:ind w:left="0" w:firstLine="0"/>
              <w:jc w:val="both"/>
            </w:pPr>
            <w:r w:rsidRPr="00F06E98">
              <w:t>Координировать проведение специальной оценки условий труда, анализировать результаты оценки условий труда на рабочих местах;</w:t>
            </w:r>
          </w:p>
          <w:p w14:paraId="734C70FF" w14:textId="77777777" w:rsidR="00406828" w:rsidRPr="00F06E98" w:rsidRDefault="00406828" w:rsidP="00406828">
            <w:pPr>
              <w:pStyle w:val="ConsPlusNormal"/>
              <w:numPr>
                <w:ilvl w:val="0"/>
                <w:numId w:val="10"/>
              </w:numPr>
              <w:spacing w:before="120" w:after="120"/>
              <w:ind w:left="0" w:firstLine="0"/>
              <w:jc w:val="both"/>
            </w:pPr>
            <w:r w:rsidRPr="00F06E98">
              <w:t>Оценивать приоритетность реализации мероприятий по улучшению условий и охраны труда с точки зрения их эффективности;</w:t>
            </w:r>
          </w:p>
          <w:p w14:paraId="5697CFAF" w14:textId="77777777" w:rsidR="00406828" w:rsidRPr="00F06E98" w:rsidRDefault="00406828" w:rsidP="00406828">
            <w:pPr>
              <w:pStyle w:val="ConsPlusNormal"/>
              <w:numPr>
                <w:ilvl w:val="0"/>
                <w:numId w:val="10"/>
              </w:numPr>
              <w:spacing w:before="120" w:after="120"/>
              <w:ind w:left="0" w:firstLine="0"/>
              <w:jc w:val="both"/>
            </w:pPr>
            <w:r w:rsidRPr="00F06E98"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      </w:r>
          </w:p>
          <w:p w14:paraId="19075FE4" w14:textId="77777777" w:rsidR="00406828" w:rsidRPr="00F06E98" w:rsidRDefault="00406828" w:rsidP="00406828">
            <w:pPr>
              <w:pStyle w:val="ConsPlusNormal"/>
              <w:numPr>
                <w:ilvl w:val="0"/>
                <w:numId w:val="10"/>
              </w:numPr>
              <w:spacing w:before="120" w:after="120"/>
              <w:ind w:left="0" w:firstLine="0"/>
              <w:jc w:val="both"/>
            </w:pPr>
            <w:r w:rsidRPr="00F06E98">
              <w:t>Анализировать и оценивать состояние санитарно-бытового обслуживания работников;</w:t>
            </w:r>
          </w:p>
          <w:p w14:paraId="4AF67635" w14:textId="77777777" w:rsidR="00406828" w:rsidRPr="00F06E98" w:rsidRDefault="00406828" w:rsidP="00406828">
            <w:pPr>
              <w:pStyle w:val="ConsPlusNormal"/>
              <w:numPr>
                <w:ilvl w:val="0"/>
                <w:numId w:val="10"/>
              </w:numPr>
              <w:spacing w:before="120" w:after="120"/>
              <w:ind w:left="0" w:firstLine="0"/>
              <w:jc w:val="both"/>
            </w:pPr>
            <w:r w:rsidRPr="00F06E98"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      </w:r>
          </w:p>
          <w:p w14:paraId="6C21BAEC" w14:textId="77777777" w:rsidR="00406828" w:rsidRPr="00F06E98" w:rsidRDefault="00406828" w:rsidP="00406828">
            <w:pPr>
              <w:numPr>
                <w:ilvl w:val="0"/>
                <w:numId w:val="10"/>
              </w:numPr>
              <w:spacing w:before="120" w:after="12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6E98">
              <w:rPr>
                <w:sz w:val="24"/>
                <w:szCs w:val="24"/>
              </w:rP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освидетельствований;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50CF09C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7B42B059" w14:textId="77777777" w:rsidTr="00406828">
        <w:tc>
          <w:tcPr>
            <w:tcW w:w="507" w:type="dxa"/>
            <w:shd w:val="clear" w:color="auto" w:fill="0070C0"/>
          </w:tcPr>
          <w:p w14:paraId="4EAAD954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244" w:type="dxa"/>
            <w:shd w:val="clear" w:color="auto" w:fill="0070C0"/>
          </w:tcPr>
          <w:p w14:paraId="0B603D1E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Обеспечение контроля за соблюдением требований охраны труда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061553F6" w14:textId="347DF44F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6E98" w:rsidRPr="00F06E98" w14:paraId="6F65D372" w14:textId="77777777" w:rsidTr="00720009">
        <w:tc>
          <w:tcPr>
            <w:tcW w:w="507" w:type="dxa"/>
          </w:tcPr>
          <w:p w14:paraId="48743813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2D98008D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3B59FE49" w14:textId="77777777" w:rsidR="00406828" w:rsidRPr="00F06E98" w:rsidRDefault="00406828" w:rsidP="0040682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F06E98">
              <w:t>Виды, уровни и методы контроля за соблюдением требований охраны труда;</w:t>
            </w:r>
          </w:p>
          <w:p w14:paraId="067D00ED" w14:textId="77777777" w:rsidR="00406828" w:rsidRPr="00F06E98" w:rsidRDefault="00406828" w:rsidP="0040682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F06E98">
              <w:t>Каналы и пути получения информации о соблюдении требований охраны труда;</w:t>
            </w:r>
          </w:p>
          <w:p w14:paraId="049945BD" w14:textId="77777777" w:rsidR="00406828" w:rsidRPr="00F06E98" w:rsidRDefault="00406828" w:rsidP="0040682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F06E98"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труда;</w:t>
            </w:r>
          </w:p>
          <w:p w14:paraId="07151BA3" w14:textId="77777777" w:rsidR="00406828" w:rsidRPr="00F06E98" w:rsidRDefault="00406828" w:rsidP="0040682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F06E98"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      </w:r>
          </w:p>
          <w:p w14:paraId="4FD1E3A0" w14:textId="77777777" w:rsidR="00406828" w:rsidRPr="00F06E98" w:rsidRDefault="00406828" w:rsidP="0040682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F06E98"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ответственности.</w:t>
            </w:r>
          </w:p>
        </w:tc>
        <w:tc>
          <w:tcPr>
            <w:tcW w:w="1280" w:type="dxa"/>
            <w:vAlign w:val="center"/>
          </w:tcPr>
          <w:p w14:paraId="42165FCB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4074C25C" w14:textId="77777777" w:rsidTr="00720009">
        <w:tc>
          <w:tcPr>
            <w:tcW w:w="507" w:type="dxa"/>
          </w:tcPr>
          <w:p w14:paraId="306DC16A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7DA1C2DD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41BDA3CD" w14:textId="77777777" w:rsidR="00406828" w:rsidRPr="00F06E98" w:rsidRDefault="00406828" w:rsidP="0040682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F06E98">
              <w:t>Планировать мероприятий по контролю за соблюдением требований охраны труда;</w:t>
            </w:r>
          </w:p>
          <w:p w14:paraId="2341D1B5" w14:textId="77777777" w:rsidR="00406828" w:rsidRPr="00F06E98" w:rsidRDefault="00406828" w:rsidP="0040682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F06E98">
              <w:t xml:space="preserve">Применять методы осуществления контроля (наблюдение, анализ документов, опрос) и разрабатывать необходимый для этого </w:t>
            </w:r>
            <w:r w:rsidRPr="00F06E98">
              <w:lastRenderedPageBreak/>
              <w:t>инструментарий;</w:t>
            </w:r>
          </w:p>
          <w:p w14:paraId="2F16C540" w14:textId="77777777" w:rsidR="00406828" w:rsidRPr="00F06E98" w:rsidRDefault="00406828" w:rsidP="0040682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F06E98">
              <w:t>Документально оформлять результаты контрольных мероприятий, предписания лицам, допустившим нарушения требований охраны труда;</w:t>
            </w:r>
          </w:p>
          <w:p w14:paraId="179A0072" w14:textId="77777777" w:rsidR="00406828" w:rsidRPr="00F06E98" w:rsidRDefault="00406828" w:rsidP="0040682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F06E98">
      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труда;</w:t>
            </w:r>
          </w:p>
          <w:p w14:paraId="0A0FC0E0" w14:textId="77777777" w:rsidR="00406828" w:rsidRPr="00F06E98" w:rsidRDefault="00406828" w:rsidP="0040682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F06E98">
              <w:t>Анализировать причины несоблюдения требований охраны труда;</w:t>
            </w:r>
          </w:p>
          <w:p w14:paraId="19671257" w14:textId="77777777" w:rsidR="00406828" w:rsidRPr="00F06E98" w:rsidRDefault="00406828" w:rsidP="0040682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F06E98">
              <w:t>Оценивать и избирать адекватные меры по устранению выявленных нарушений.</w:t>
            </w:r>
          </w:p>
        </w:tc>
        <w:tc>
          <w:tcPr>
            <w:tcW w:w="1280" w:type="dxa"/>
            <w:vAlign w:val="center"/>
          </w:tcPr>
          <w:p w14:paraId="22375997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22ACBD7D" w14:textId="77777777" w:rsidTr="00406828">
        <w:tc>
          <w:tcPr>
            <w:tcW w:w="507" w:type="dxa"/>
            <w:shd w:val="clear" w:color="auto" w:fill="0070C0"/>
          </w:tcPr>
          <w:p w14:paraId="5A51085B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244" w:type="dxa"/>
            <w:shd w:val="clear" w:color="auto" w:fill="0070C0"/>
          </w:tcPr>
          <w:p w14:paraId="71BA6917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Обеспечение контроля за состоянием условий труда на рабочих местах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175E95FD" w14:textId="35B01E1E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06E98" w:rsidRPr="00F06E98" w14:paraId="08A03D87" w14:textId="77777777" w:rsidTr="00720009">
        <w:tc>
          <w:tcPr>
            <w:tcW w:w="507" w:type="dxa"/>
          </w:tcPr>
          <w:p w14:paraId="57EE2F30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679528EA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604F8919" w14:textId="77777777" w:rsidR="00406828" w:rsidRPr="00F06E98" w:rsidRDefault="00406828" w:rsidP="0040682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F06E98">
              <w:t>Факторы производственной среды и трудового процесса, основные вопросы гигиенической оценки и классификации условий труда;</w:t>
            </w:r>
          </w:p>
          <w:p w14:paraId="664B7A18" w14:textId="77777777" w:rsidR="00406828" w:rsidRPr="00F06E98" w:rsidRDefault="00406828" w:rsidP="0040682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F06E98"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материалы;</w:t>
            </w:r>
          </w:p>
          <w:p w14:paraId="7897C7C7" w14:textId="77777777" w:rsidR="00406828" w:rsidRPr="00F06E98" w:rsidRDefault="00406828" w:rsidP="0040682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F06E98">
              <w:t>Порядок проведения производственного контроля и специальной оценки условий труда;</w:t>
            </w:r>
          </w:p>
        </w:tc>
        <w:tc>
          <w:tcPr>
            <w:tcW w:w="1280" w:type="dxa"/>
            <w:vAlign w:val="center"/>
          </w:tcPr>
          <w:p w14:paraId="71D80E0F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5358540B" w14:textId="77777777" w:rsidTr="00720009">
        <w:tc>
          <w:tcPr>
            <w:tcW w:w="507" w:type="dxa"/>
          </w:tcPr>
          <w:p w14:paraId="06652310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70FEC712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7927E875" w14:textId="77777777" w:rsidR="00406828" w:rsidRPr="00F06E98" w:rsidRDefault="00406828" w:rsidP="0040682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F06E98"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      </w:r>
          </w:p>
          <w:p w14:paraId="0B0DD881" w14:textId="77777777" w:rsidR="00406828" w:rsidRPr="00F06E98" w:rsidRDefault="00406828" w:rsidP="0040682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F06E98">
              <w:t>Осуществлять сбор и анализ документов и информации об условиях труда;</w:t>
            </w:r>
          </w:p>
          <w:p w14:paraId="2D37740D" w14:textId="77777777" w:rsidR="00406828" w:rsidRPr="00F06E98" w:rsidRDefault="00406828" w:rsidP="0040682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F06E98">
              <w:t>Разрабатывать программу производственного контроля;</w:t>
            </w:r>
          </w:p>
          <w:p w14:paraId="436BF07D" w14:textId="77777777" w:rsidR="00406828" w:rsidRPr="00F06E98" w:rsidRDefault="00406828" w:rsidP="0040682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F06E98"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      </w:r>
          </w:p>
        </w:tc>
        <w:tc>
          <w:tcPr>
            <w:tcW w:w="1280" w:type="dxa"/>
            <w:vAlign w:val="center"/>
          </w:tcPr>
          <w:p w14:paraId="1EF5B61E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349385F9" w14:textId="77777777" w:rsidTr="00406828">
        <w:tc>
          <w:tcPr>
            <w:tcW w:w="507" w:type="dxa"/>
            <w:shd w:val="clear" w:color="auto" w:fill="0070C0"/>
          </w:tcPr>
          <w:p w14:paraId="7E9D1E35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4" w:type="dxa"/>
            <w:shd w:val="clear" w:color="auto" w:fill="0070C0"/>
          </w:tcPr>
          <w:p w14:paraId="6C9CCCE4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566D278F" w14:textId="79EF94C6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06E98" w:rsidRPr="00F06E98" w14:paraId="260C81EA" w14:textId="77777777" w:rsidTr="00720009">
        <w:tc>
          <w:tcPr>
            <w:tcW w:w="507" w:type="dxa"/>
          </w:tcPr>
          <w:p w14:paraId="1A875FF3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5678B37C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6F8A7D73" w14:textId="77777777" w:rsidR="00406828" w:rsidRPr="00F06E98" w:rsidRDefault="00406828" w:rsidP="00406828">
            <w:pPr>
              <w:pStyle w:val="ConsPlusNormal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</w:pPr>
            <w:r w:rsidRPr="00F06E98">
              <w:t>Виды несчастных случаев на производстве; несчастные случаи, подлежащие расследованию;</w:t>
            </w:r>
          </w:p>
          <w:p w14:paraId="2EFBAA13" w14:textId="77777777" w:rsidR="00406828" w:rsidRPr="00F06E98" w:rsidRDefault="00406828" w:rsidP="00406828">
            <w:pPr>
              <w:pStyle w:val="ConsPlusNormal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</w:pPr>
            <w:r w:rsidRPr="00F06E98">
              <w:t>Виды профессиональных заболеваний;</w:t>
            </w:r>
          </w:p>
          <w:p w14:paraId="07B87A24" w14:textId="77777777" w:rsidR="00406828" w:rsidRPr="00F06E98" w:rsidRDefault="00406828" w:rsidP="00406828">
            <w:pPr>
              <w:pStyle w:val="ConsPlusNormal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</w:pPr>
            <w:r w:rsidRPr="00F06E98">
              <w:t>Порядок расследования несчастных случаев на производстве и профессиональных заболеваний;</w:t>
            </w:r>
          </w:p>
          <w:p w14:paraId="4B326562" w14:textId="77777777" w:rsidR="00406828" w:rsidRPr="00F06E98" w:rsidRDefault="00406828" w:rsidP="00406828">
            <w:pPr>
              <w:pStyle w:val="ConsPlusNormal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</w:pPr>
            <w:r w:rsidRPr="00F06E98">
              <w:t xml:space="preserve">Перечень материалов, собираемых при расследовании несчастных </w:t>
            </w:r>
            <w:r w:rsidRPr="00F06E98">
              <w:lastRenderedPageBreak/>
              <w:t>случаев на производстве и профессиональных заболеваний.</w:t>
            </w:r>
          </w:p>
        </w:tc>
        <w:tc>
          <w:tcPr>
            <w:tcW w:w="1280" w:type="dxa"/>
            <w:vAlign w:val="center"/>
          </w:tcPr>
          <w:p w14:paraId="6768442E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4EDBF33A" w14:textId="77777777" w:rsidTr="00720009">
        <w:tc>
          <w:tcPr>
            <w:tcW w:w="507" w:type="dxa"/>
          </w:tcPr>
          <w:p w14:paraId="48E0A262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6CC2622A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783CD9EB" w14:textId="77777777" w:rsidR="00406828" w:rsidRPr="00F06E98" w:rsidRDefault="00406828" w:rsidP="00406828">
            <w:pPr>
              <w:pStyle w:val="ConsPlusNormal"/>
              <w:numPr>
                <w:ilvl w:val="0"/>
                <w:numId w:val="15"/>
              </w:numPr>
              <w:spacing w:before="120" w:after="120"/>
              <w:ind w:left="0" w:firstLine="0"/>
              <w:jc w:val="both"/>
            </w:pPr>
            <w:r w:rsidRPr="00F06E98"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заболеваний;</w:t>
            </w:r>
          </w:p>
          <w:p w14:paraId="51810588" w14:textId="77777777" w:rsidR="00406828" w:rsidRPr="00F06E98" w:rsidRDefault="00406828" w:rsidP="00406828">
            <w:pPr>
              <w:pStyle w:val="ConsPlusNormal"/>
              <w:numPr>
                <w:ilvl w:val="0"/>
                <w:numId w:val="15"/>
              </w:numPr>
              <w:spacing w:before="120" w:after="120"/>
              <w:ind w:left="0" w:firstLine="0"/>
              <w:jc w:val="both"/>
            </w:pPr>
            <w:r w:rsidRPr="00F06E98"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заболеваний;</w:t>
            </w:r>
          </w:p>
          <w:p w14:paraId="5DBE014E" w14:textId="77777777" w:rsidR="00406828" w:rsidRPr="00F06E98" w:rsidRDefault="00406828" w:rsidP="00406828">
            <w:pPr>
              <w:pStyle w:val="ConsPlusNormal"/>
              <w:numPr>
                <w:ilvl w:val="0"/>
                <w:numId w:val="15"/>
              </w:numPr>
              <w:spacing w:before="120" w:after="120"/>
              <w:ind w:left="0" w:firstLine="0"/>
              <w:jc w:val="both"/>
            </w:pPr>
            <w:r w:rsidRPr="00F06E98"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      </w:r>
          </w:p>
          <w:p w14:paraId="5D44F170" w14:textId="77777777" w:rsidR="00406828" w:rsidRPr="00F06E98" w:rsidRDefault="00406828" w:rsidP="00406828">
            <w:pPr>
              <w:pStyle w:val="ConsPlusNormal"/>
              <w:numPr>
                <w:ilvl w:val="0"/>
                <w:numId w:val="15"/>
              </w:numPr>
              <w:spacing w:before="120" w:after="120"/>
              <w:ind w:left="0" w:firstLine="0"/>
              <w:jc w:val="both"/>
            </w:pPr>
            <w:r w:rsidRPr="00F06E98">
              <w:t>Оформлять материалы и заполнять формы документов при расследовании несчастных случаев на производстве и профессиональных заболеваний.</w:t>
            </w:r>
          </w:p>
        </w:tc>
        <w:tc>
          <w:tcPr>
            <w:tcW w:w="1280" w:type="dxa"/>
            <w:vAlign w:val="center"/>
          </w:tcPr>
          <w:p w14:paraId="38EF494D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17DE00CE" w14:textId="77777777" w:rsidTr="00406828">
        <w:tc>
          <w:tcPr>
            <w:tcW w:w="507" w:type="dxa"/>
            <w:shd w:val="clear" w:color="auto" w:fill="0070C0"/>
          </w:tcPr>
          <w:p w14:paraId="670ED342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4" w:type="dxa"/>
            <w:shd w:val="clear" w:color="auto" w:fill="0070C0"/>
          </w:tcPr>
          <w:p w14:paraId="3ECB66FD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1C3AD3DA" w14:textId="3B129A3D" w:rsidR="00406828" w:rsidRPr="00F06E98" w:rsidRDefault="00C30E92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06E98" w:rsidRPr="00F06E98" w14:paraId="5CC69EF6" w14:textId="77777777" w:rsidTr="00720009">
        <w:tc>
          <w:tcPr>
            <w:tcW w:w="507" w:type="dxa"/>
          </w:tcPr>
          <w:p w14:paraId="3AD19190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14CA1A08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28555AC8" w14:textId="77777777" w:rsidR="00406828" w:rsidRPr="00F06E98" w:rsidRDefault="00406828" w:rsidP="00406828">
            <w:pPr>
              <w:pStyle w:val="ConsPlusNormal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</w:pPr>
            <w:r w:rsidRPr="00F06E98">
              <w:t>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      </w:r>
          </w:p>
          <w:p w14:paraId="6D887522" w14:textId="77777777" w:rsidR="00406828" w:rsidRPr="00F06E98" w:rsidRDefault="00406828" w:rsidP="00406828">
            <w:pPr>
              <w:pStyle w:val="ConsPlusNormal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</w:pPr>
            <w:r w:rsidRPr="00F06E98"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труда;</w:t>
            </w:r>
          </w:p>
          <w:p w14:paraId="27028852" w14:textId="77777777" w:rsidR="00406828" w:rsidRPr="00F06E98" w:rsidRDefault="00406828" w:rsidP="00406828">
            <w:pPr>
              <w:pStyle w:val="ConsPlusNormal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</w:pPr>
            <w:r w:rsidRPr="00F06E98">
              <w:t>Принципы и методы программно-целевого планирования и организации мероприятий по охране труда;</w:t>
            </w:r>
          </w:p>
          <w:p w14:paraId="27348C14" w14:textId="77777777" w:rsidR="00406828" w:rsidRPr="00F06E98" w:rsidRDefault="00406828" w:rsidP="00406828">
            <w:pPr>
              <w:pStyle w:val="ConsPlusNormal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</w:pPr>
            <w:r w:rsidRPr="00F06E98">
              <w:t>Методы анализа и прогнозирования, технологии сбора информации (опрос, анкетирование, заявки);</w:t>
            </w:r>
          </w:p>
          <w:p w14:paraId="25EEB063" w14:textId="77777777" w:rsidR="00406828" w:rsidRPr="00F06E98" w:rsidRDefault="00406828" w:rsidP="00406828">
            <w:pPr>
              <w:pStyle w:val="ConsPlusNormal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</w:pPr>
            <w:r w:rsidRPr="00F06E98">
              <w:t>Лучшие отечественные и зарубежные практики в области управления охраной труда.</w:t>
            </w:r>
          </w:p>
        </w:tc>
        <w:tc>
          <w:tcPr>
            <w:tcW w:w="1280" w:type="dxa"/>
            <w:vAlign w:val="center"/>
          </w:tcPr>
          <w:p w14:paraId="50F186A1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30D94C9A" w14:textId="77777777" w:rsidTr="00720009">
        <w:tc>
          <w:tcPr>
            <w:tcW w:w="507" w:type="dxa"/>
          </w:tcPr>
          <w:p w14:paraId="4ACD205A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3A5F067F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6A88FBE5" w14:textId="77777777" w:rsidR="00406828" w:rsidRPr="00F06E98" w:rsidRDefault="00406828" w:rsidP="00406828">
            <w:pPr>
              <w:pStyle w:val="ConsPlusNormal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</w:pPr>
            <w:r w:rsidRPr="00F06E98">
              <w:t xml:space="preserve"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</w:t>
            </w:r>
            <w:r w:rsidRPr="00F06E98">
              <w:lastRenderedPageBreak/>
              <w:t>требований;</w:t>
            </w:r>
          </w:p>
          <w:p w14:paraId="24345E27" w14:textId="77777777" w:rsidR="00406828" w:rsidRPr="00F06E98" w:rsidRDefault="00406828" w:rsidP="00406828">
            <w:pPr>
              <w:pStyle w:val="ConsPlusNormal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</w:pPr>
            <w:r w:rsidRPr="00F06E98">
              <w:t>Анализировать лучшую практику в области формирования и развития системы управления охраной труда и оценивать возможности ее адаптации;</w:t>
            </w:r>
          </w:p>
          <w:p w14:paraId="080CCF78" w14:textId="77777777" w:rsidR="00406828" w:rsidRPr="00F06E98" w:rsidRDefault="00406828" w:rsidP="00406828">
            <w:pPr>
              <w:pStyle w:val="ConsPlusNormal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</w:pPr>
            <w:r w:rsidRPr="00F06E98"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рисков;</w:t>
            </w:r>
          </w:p>
          <w:p w14:paraId="6E7FE524" w14:textId="77777777" w:rsidR="00406828" w:rsidRPr="00F06E98" w:rsidRDefault="00406828" w:rsidP="00406828">
            <w:pPr>
              <w:pStyle w:val="ConsPlusNormal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</w:pPr>
            <w:r w:rsidRPr="00F06E98">
              <w:t>Применять методы проверки (аудита) функционирования системы управления охраной труда, выявлять и анализировать недостатки.</w:t>
            </w:r>
          </w:p>
        </w:tc>
        <w:tc>
          <w:tcPr>
            <w:tcW w:w="1280" w:type="dxa"/>
            <w:vAlign w:val="center"/>
          </w:tcPr>
          <w:p w14:paraId="3B8678E9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664C59B4" w14:textId="77777777" w:rsidTr="00406828">
        <w:tc>
          <w:tcPr>
            <w:tcW w:w="507" w:type="dxa"/>
            <w:shd w:val="clear" w:color="auto" w:fill="0070C0"/>
          </w:tcPr>
          <w:p w14:paraId="1B5C6E23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244" w:type="dxa"/>
            <w:shd w:val="clear" w:color="auto" w:fill="0070C0"/>
          </w:tcPr>
          <w:p w14:paraId="43FA056A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F06E98">
              <w:rPr>
                <w:b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69AE7F09" w14:textId="5DC0AAE6" w:rsidR="00406828" w:rsidRPr="00F06E98" w:rsidRDefault="009D3869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06E98" w:rsidRPr="00F06E98" w14:paraId="02EB5A0E" w14:textId="77777777" w:rsidTr="00720009">
        <w:tc>
          <w:tcPr>
            <w:tcW w:w="507" w:type="dxa"/>
          </w:tcPr>
          <w:p w14:paraId="1A1A3BA4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7B6EAF9B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знать и понимать:</w:t>
            </w:r>
          </w:p>
          <w:p w14:paraId="6053D3E1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Нормативная правовая база по охране труда;</w:t>
            </w:r>
          </w:p>
          <w:p w14:paraId="0AF44146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Виды производственной и организационной структуры предприятий;</w:t>
            </w:r>
          </w:p>
          <w:p w14:paraId="5778C86F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Современные технологии управления персоналом;</w:t>
            </w:r>
          </w:p>
          <w:p w14:paraId="4FAE3865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Принципы, методы, технологии информирования и убеждения;</w:t>
            </w:r>
          </w:p>
          <w:p w14:paraId="69B64E02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Научная организация труда и эргономика;</w:t>
            </w:r>
          </w:p>
          <w:p w14:paraId="11DBA255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Основы психологии и конфликтологии, делового этикета;</w:t>
            </w:r>
          </w:p>
          <w:p w14:paraId="31EF572B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Основы финансового планирования и разработки бюджетов;</w:t>
            </w:r>
          </w:p>
          <w:p w14:paraId="45EFE09E" w14:textId="77777777" w:rsidR="00406828" w:rsidRPr="00F06E98" w:rsidRDefault="00406828" w:rsidP="00406828">
            <w:pPr>
              <w:pStyle w:val="ConsPlusNormal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</w:pPr>
            <w:r w:rsidRPr="00F06E98"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производстве.</w:t>
            </w:r>
          </w:p>
        </w:tc>
        <w:tc>
          <w:tcPr>
            <w:tcW w:w="1280" w:type="dxa"/>
            <w:vAlign w:val="center"/>
          </w:tcPr>
          <w:p w14:paraId="1E88D8A1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7B46AD13" w14:textId="77777777" w:rsidTr="00720009">
        <w:tc>
          <w:tcPr>
            <w:tcW w:w="507" w:type="dxa"/>
          </w:tcPr>
          <w:p w14:paraId="19EA7C17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</w:tcPr>
          <w:p w14:paraId="53A75041" w14:textId="77777777" w:rsidR="00406828" w:rsidRPr="00F06E98" w:rsidRDefault="00406828" w:rsidP="00720009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F06E98">
              <w:rPr>
                <w:b/>
              </w:rPr>
              <w:t>Специалист должен уметь:</w:t>
            </w:r>
          </w:p>
          <w:p w14:paraId="54BEAC8C" w14:textId="77777777" w:rsidR="00406828" w:rsidRPr="00F06E98" w:rsidRDefault="00406828" w:rsidP="00406828">
            <w:pPr>
              <w:pStyle w:val="ConsPlusNormal"/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 w:rsidRPr="00F06E98">
              <w:t>Анализировать специфику производственной деятельности работодателя, его организационную структуру;</w:t>
            </w:r>
          </w:p>
          <w:p w14:paraId="31EE5605" w14:textId="77777777" w:rsidR="00406828" w:rsidRPr="00F06E98" w:rsidRDefault="00406828" w:rsidP="00406828">
            <w:pPr>
              <w:pStyle w:val="ConsPlusNormal"/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 w:rsidRPr="00F06E98">
              <w:t>Проектировать структуру управления охраной труда, структуру службы охраны труда, обосновывать ее численность;</w:t>
            </w:r>
          </w:p>
          <w:p w14:paraId="1F66CB85" w14:textId="77777777" w:rsidR="00406828" w:rsidRPr="00F06E98" w:rsidRDefault="00406828" w:rsidP="00406828">
            <w:pPr>
              <w:pStyle w:val="ConsPlusNormal"/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 w:rsidRPr="00F06E98">
              <w:t>Конкретизировать требования к знаниям и умениям, уровню подготовки специалистов службы охраны труда;</w:t>
            </w:r>
          </w:p>
          <w:p w14:paraId="459A6EA7" w14:textId="77777777" w:rsidR="00406828" w:rsidRPr="00F06E98" w:rsidRDefault="00406828" w:rsidP="00406828">
            <w:pPr>
              <w:pStyle w:val="ConsPlusNormal"/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 w:rsidRPr="00F06E98">
              <w:t>Описывать полномочия, ответственность и обязанности в сфере охраны труда для руководителей и специалистов;</w:t>
            </w:r>
          </w:p>
          <w:p w14:paraId="5093E57E" w14:textId="77777777" w:rsidR="00406828" w:rsidRPr="00F06E98" w:rsidRDefault="00406828" w:rsidP="00406828">
            <w:pPr>
              <w:pStyle w:val="ConsPlusNormal"/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 w:rsidRPr="00F06E98">
              <w:t>Проводить расчеты необходимого финансового обеспечения для реализации мероприятий по охране труда.</w:t>
            </w:r>
          </w:p>
        </w:tc>
        <w:tc>
          <w:tcPr>
            <w:tcW w:w="1280" w:type="dxa"/>
            <w:vAlign w:val="center"/>
          </w:tcPr>
          <w:p w14:paraId="54D7F108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6E98" w:rsidRPr="00F06E98" w14:paraId="5A4CB9D5" w14:textId="77777777" w:rsidTr="00406828">
        <w:tc>
          <w:tcPr>
            <w:tcW w:w="507" w:type="dxa"/>
            <w:shd w:val="clear" w:color="auto" w:fill="0070C0"/>
          </w:tcPr>
          <w:p w14:paraId="616AA4B1" w14:textId="77777777" w:rsidR="00406828" w:rsidRPr="00F06E98" w:rsidRDefault="00406828" w:rsidP="00720009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4" w:type="dxa"/>
            <w:shd w:val="clear" w:color="auto" w:fill="0070C0"/>
          </w:tcPr>
          <w:p w14:paraId="533CFEA1" w14:textId="77777777" w:rsidR="00406828" w:rsidRPr="00F06E98" w:rsidRDefault="00406828" w:rsidP="00720009">
            <w:pPr>
              <w:spacing w:before="120" w:after="120"/>
              <w:rPr>
                <w:bCs/>
                <w:sz w:val="24"/>
                <w:szCs w:val="24"/>
              </w:rPr>
            </w:pPr>
            <w:r w:rsidRPr="00F06E9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0070C0"/>
            <w:vAlign w:val="center"/>
          </w:tcPr>
          <w:p w14:paraId="660148A4" w14:textId="77777777" w:rsidR="00406828" w:rsidRPr="00F06E98" w:rsidRDefault="00406828" w:rsidP="0072000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06E98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33330528" w14:textId="77777777" w:rsidR="00406828" w:rsidRDefault="00406828">
      <w:pPr>
        <w:rPr>
          <w:rFonts w:eastAsia="Times New Roman" w:cs="Times New Roman"/>
          <w:b/>
          <w:bCs/>
          <w:caps/>
          <w:color w:val="2C8DE6"/>
          <w:sz w:val="32"/>
        </w:rPr>
      </w:pPr>
      <w:r>
        <w:rPr>
          <w:sz w:val="32"/>
        </w:rPr>
        <w:br w:type="page"/>
      </w:r>
    </w:p>
    <w:p w14:paraId="121A29B2" w14:textId="449214C1" w:rsidR="00E0211D" w:rsidRDefault="00E0211D" w:rsidP="00E0211D">
      <w:pPr>
        <w:pStyle w:val="-1"/>
        <w:spacing w:before="120"/>
        <w:ind w:firstLine="709"/>
        <w:jc w:val="both"/>
        <w:rPr>
          <w:rFonts w:ascii="Times New Roman" w:hAnsi="Times New Roman"/>
          <w:sz w:val="32"/>
          <w:szCs w:val="28"/>
        </w:rPr>
      </w:pPr>
      <w:bookmarkStart w:id="7" w:name="_Toc70420974"/>
      <w:r w:rsidRPr="00531E32">
        <w:rPr>
          <w:rFonts w:ascii="Times New Roman" w:hAnsi="Times New Roman"/>
          <w:sz w:val="32"/>
          <w:szCs w:val="28"/>
        </w:rPr>
        <w:lastRenderedPageBreak/>
        <w:t>3. ОЦЕНОЧНАЯ СТРАТЕГИЯ И ТЕХНИЧЕСКИЕ ОСОБЕННОСТИ ОЦЕНКИ</w:t>
      </w:r>
      <w:bookmarkEnd w:id="7"/>
    </w:p>
    <w:p w14:paraId="6E77E75C" w14:textId="77777777" w:rsidR="00E0211D" w:rsidRDefault="00E0211D" w:rsidP="00E0211D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8" w:name="_Toc70420975"/>
      <w:r w:rsidRPr="00DC6DDA">
        <w:rPr>
          <w:rFonts w:ascii="Times New Roman" w:hAnsi="Times New Roman"/>
          <w:szCs w:val="28"/>
        </w:rPr>
        <w:t>3.1. ОСНОВНЫЕ ТРЕБОВАНИЯ</w:t>
      </w:r>
      <w:bookmarkEnd w:id="8"/>
      <w:r w:rsidRPr="00DC6DDA">
        <w:rPr>
          <w:rFonts w:ascii="Times New Roman" w:hAnsi="Times New Roman"/>
          <w:szCs w:val="28"/>
        </w:rPr>
        <w:t xml:space="preserve"> </w:t>
      </w:r>
    </w:p>
    <w:p w14:paraId="0679A5EA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Стратегия устанавливает принципы и методы, которым должны соответствовать оценка и начисление баллов W</w:t>
      </w:r>
      <w:r w:rsidRPr="00DC6DDA">
        <w:rPr>
          <w:rFonts w:cs="Times New Roman"/>
          <w:lang w:val="en-US"/>
        </w:rPr>
        <w:t>SR</w:t>
      </w:r>
      <w:r w:rsidRPr="00DC6DDA">
        <w:rPr>
          <w:rFonts w:cs="Times New Roman"/>
        </w:rPr>
        <w:t>.</w:t>
      </w:r>
    </w:p>
    <w:p w14:paraId="03DEC333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Экспертная оценка лежит в основе соревнований W</w:t>
      </w:r>
      <w:r w:rsidRPr="00DC6DDA">
        <w:rPr>
          <w:rFonts w:cs="Times New Roman"/>
          <w:lang w:val="en-US"/>
        </w:rPr>
        <w:t>SR</w:t>
      </w:r>
      <w:r w:rsidRPr="00DC6DDA">
        <w:rPr>
          <w:rFonts w:cs="Times New Roman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DC6DDA">
        <w:rPr>
          <w:rFonts w:cs="Times New Roman"/>
          <w:lang w:val="en-US"/>
        </w:rPr>
        <w:t>SR</w:t>
      </w:r>
      <w:r w:rsidRPr="00DC6DDA">
        <w:rPr>
          <w:rFonts w:cs="Times New Roman"/>
        </w:rPr>
        <w:t>: схема выставления оценки, конкурсное задание и информационная система чемпионата (CIS).</w:t>
      </w:r>
    </w:p>
    <w:p w14:paraId="13F3300E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Оценка на соревнованиях W</w:t>
      </w:r>
      <w:r w:rsidRPr="00DC6DDA">
        <w:rPr>
          <w:rFonts w:cs="Times New Roman"/>
          <w:lang w:val="en-US"/>
        </w:rPr>
        <w:t>SR</w:t>
      </w:r>
      <w:r w:rsidRPr="00DC6DDA">
        <w:rPr>
          <w:rFonts w:cs="Times New Roman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3874939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Схема выставления оценки должна соответствовать процентным показателям в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2810FC21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 и </w:t>
      </w:r>
      <w:r w:rsidRPr="00DC6DDA">
        <w:rPr>
          <w:rFonts w:cs="Times New Roman"/>
        </w:rPr>
        <w:lastRenderedPageBreak/>
        <w:t xml:space="preserve">Стратегии оценки. Они представляются на утверждение Менеджеру компетенции вместе, чтобы демонстрировать их качество и соответствие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.  </w:t>
      </w:r>
    </w:p>
    <w:p w14:paraId="2EA55189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1735BC8E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038F4784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2AB741B6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5360A3C8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3D780021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3FA9CEFA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0761041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C5A79BB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35FCFF55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45DC3838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2C659C1B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51227087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3143D824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12C7A28A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0FB34A39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6C33281F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01972F0B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1FF45D30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CA7CA02" w14:textId="77777777" w:rsidR="00E0211D" w:rsidRDefault="00E0211D" w:rsidP="00E0211D">
      <w:pPr>
        <w:pStyle w:val="-1"/>
        <w:spacing w:before="120"/>
        <w:ind w:firstLine="709"/>
        <w:rPr>
          <w:rFonts w:ascii="Times New Roman" w:hAnsi="Times New Roman"/>
          <w:sz w:val="32"/>
          <w:szCs w:val="28"/>
        </w:rPr>
      </w:pPr>
      <w:bookmarkStart w:id="9" w:name="_Toc70420976"/>
      <w:r w:rsidRPr="00531E32">
        <w:rPr>
          <w:rFonts w:ascii="Times New Roman" w:hAnsi="Times New Roman"/>
          <w:sz w:val="32"/>
          <w:szCs w:val="28"/>
        </w:rPr>
        <w:lastRenderedPageBreak/>
        <w:t>4. СХЕМА ВЫСТАВЛЕНИЯ ОЦЕНки</w:t>
      </w:r>
      <w:bookmarkEnd w:id="9"/>
    </w:p>
    <w:p w14:paraId="5F5634DC" w14:textId="77777777" w:rsidR="00E0211D" w:rsidRDefault="00E0211D" w:rsidP="00E0211D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0" w:name="_Toc70420977"/>
      <w:r w:rsidRPr="00DC6DDA">
        <w:rPr>
          <w:rFonts w:ascii="Times New Roman" w:hAnsi="Times New Roman"/>
          <w:szCs w:val="28"/>
        </w:rPr>
        <w:t>4.1. ОБЩИЕ УКАЗАНИЯ</w:t>
      </w:r>
      <w:bookmarkEnd w:id="10"/>
    </w:p>
    <w:p w14:paraId="13B9A213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538B6BFF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Схема выставления оценки является основным инструментом соревнований </w:t>
      </w:r>
      <w:r w:rsidRPr="00DC6DDA">
        <w:rPr>
          <w:rFonts w:cs="Times New Roman"/>
          <w:lang w:val="en-US"/>
        </w:rPr>
        <w:t>WSR</w:t>
      </w:r>
      <w:r w:rsidRPr="00DC6DDA">
        <w:rPr>
          <w:rFonts w:cs="Times New Roman"/>
        </w:rPr>
        <w:t xml:space="preserve">, определяя соответствие оценки Конкурсного задания и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>.</w:t>
      </w:r>
    </w:p>
    <w:p w14:paraId="26BAFF36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Отражая весовые коэффициенты, указанные в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6EDD91D5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453082B4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711303A3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lastRenderedPageBreak/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017F72AA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14F7D7C1" w14:textId="77777777" w:rsidR="00BC052B" w:rsidRDefault="00BC052B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3613B8A" w14:textId="77777777" w:rsidR="00E0211D" w:rsidRDefault="00E0211D" w:rsidP="00E0211D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1" w:name="_Toc70420978"/>
      <w:r w:rsidRPr="00DC6DDA">
        <w:rPr>
          <w:rFonts w:ascii="Times New Roman" w:hAnsi="Times New Roman"/>
          <w:szCs w:val="28"/>
        </w:rPr>
        <w:t>4.2. КРИТЕРИИ ОЦЕНКИ</w:t>
      </w:r>
      <w:bookmarkEnd w:id="11"/>
    </w:p>
    <w:p w14:paraId="5800F144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>.</w:t>
      </w:r>
    </w:p>
    <w:p w14:paraId="3734AC13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7ABA1DBB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Сводная ведомость оценок, генерируемая CIS, включает перечень критериев оценки.</w:t>
      </w:r>
    </w:p>
    <w:p w14:paraId="51137E0D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28E9308A" w14:textId="77777777" w:rsidR="00BC052B" w:rsidRDefault="00BC052B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32465728" w14:textId="77777777" w:rsidR="00E0211D" w:rsidRDefault="00E0211D" w:rsidP="00E0211D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2" w:name="_Toc70420979"/>
      <w:r w:rsidRPr="00DC6DDA">
        <w:rPr>
          <w:rFonts w:ascii="Times New Roman" w:hAnsi="Times New Roman"/>
          <w:szCs w:val="28"/>
        </w:rPr>
        <w:t>4.3. СУБКРИТЕРИИ</w:t>
      </w:r>
      <w:bookmarkEnd w:id="12"/>
    </w:p>
    <w:p w14:paraId="09D57F17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5E7940E3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 каждой ведомости оценок (субкритериев) указан конкретный день, в который она будет заполняться.</w:t>
      </w:r>
    </w:p>
    <w:p w14:paraId="6CBB32C2" w14:textId="77777777" w:rsidR="00E0211D" w:rsidRDefault="00E0211D" w:rsidP="00E0211D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7C4973B7" w14:textId="77777777" w:rsidR="00BC052B" w:rsidRDefault="00BC052B" w:rsidP="00E0211D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1567DA58" w14:textId="77777777" w:rsidR="00E0211D" w:rsidRDefault="00E0211D" w:rsidP="00E0211D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3" w:name="_Toc70420980"/>
      <w:r w:rsidRPr="00DC6DDA">
        <w:rPr>
          <w:rFonts w:ascii="Times New Roman" w:hAnsi="Times New Roman"/>
          <w:szCs w:val="28"/>
        </w:rPr>
        <w:t>4.4. АСПЕКТЫ</w:t>
      </w:r>
      <w:bookmarkEnd w:id="13"/>
    </w:p>
    <w:p w14:paraId="6ED58400" w14:textId="77777777" w:rsidR="00E0211D" w:rsidRPr="00DC6DDA" w:rsidRDefault="00E0211D" w:rsidP="00E0211D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035F4E1" w14:textId="77777777" w:rsidR="00E0211D" w:rsidRPr="00DC6DDA" w:rsidRDefault="00E0211D" w:rsidP="00E0211D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01001F67" w14:textId="77777777" w:rsidR="00E0211D" w:rsidRDefault="00E0211D" w:rsidP="00E0211D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DC6DDA">
        <w:rPr>
          <w:rFonts w:ascii="Times New Roman" w:hAnsi="Times New Roman"/>
          <w:sz w:val="28"/>
          <w:szCs w:val="28"/>
          <w:lang w:val="en-US"/>
        </w:rPr>
        <w:t>WSSS</w:t>
      </w:r>
      <w:r w:rsidRPr="00DC6DDA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p w14:paraId="756AB6CD" w14:textId="77777777" w:rsidR="004941E4" w:rsidRDefault="004941E4"/>
    <w:tbl>
      <w:tblPr>
        <w:tblStyle w:val="a7"/>
        <w:tblW w:w="5000" w:type="pct"/>
        <w:tblInd w:w="-751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79"/>
        <w:gridCol w:w="773"/>
        <w:gridCol w:w="708"/>
        <w:gridCol w:w="709"/>
        <w:gridCol w:w="851"/>
        <w:gridCol w:w="850"/>
        <w:gridCol w:w="992"/>
        <w:gridCol w:w="993"/>
        <w:gridCol w:w="1134"/>
        <w:gridCol w:w="1482"/>
      </w:tblGrid>
      <w:tr w:rsidR="004941E4" w:rsidRPr="00F06E98" w14:paraId="0A9FCD12" w14:textId="77777777" w:rsidTr="004941E4">
        <w:trPr>
          <w:cantSplit/>
          <w:trHeight w:val="1629"/>
        </w:trPr>
        <w:tc>
          <w:tcPr>
            <w:tcW w:w="600" w:type="dxa"/>
            <w:shd w:val="clear" w:color="auto" w:fill="9CC2E5" w:themeFill="accent5" w:themeFillTint="99"/>
            <w:textDirection w:val="btLr"/>
            <w:vAlign w:val="center"/>
          </w:tcPr>
          <w:p w14:paraId="1F8CE3AF" w14:textId="77777777" w:rsidR="004941E4" w:rsidRPr="004941E4" w:rsidRDefault="004941E4" w:rsidP="007200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2" w:type="dxa"/>
            <w:gridSpan w:val="7"/>
            <w:shd w:val="clear" w:color="auto" w:fill="9CC2E5" w:themeFill="accent5" w:themeFillTint="99"/>
            <w:vAlign w:val="center"/>
          </w:tcPr>
          <w:p w14:paraId="1DBA9089" w14:textId="4FC14517" w:rsidR="004941E4" w:rsidRPr="004941E4" w:rsidRDefault="004941E4" w:rsidP="00720009">
            <w:pPr>
              <w:jc w:val="center"/>
              <w:rPr>
                <w:b/>
                <w:sz w:val="24"/>
                <w:szCs w:val="24"/>
              </w:rPr>
            </w:pPr>
            <w:r w:rsidRPr="004941E4">
              <w:rPr>
                <w:b/>
                <w:sz w:val="24"/>
                <w:szCs w:val="16"/>
              </w:rPr>
              <w:t>Критерий</w:t>
            </w:r>
          </w:p>
        </w:tc>
        <w:tc>
          <w:tcPr>
            <w:tcW w:w="993" w:type="dxa"/>
            <w:shd w:val="clear" w:color="auto" w:fill="9CC2E5" w:themeFill="accent5" w:themeFillTint="99"/>
            <w:textDirection w:val="btLr"/>
            <w:vAlign w:val="center"/>
          </w:tcPr>
          <w:p w14:paraId="1947919E" w14:textId="53C05705" w:rsidR="004941E4" w:rsidRPr="004941E4" w:rsidRDefault="004941E4" w:rsidP="004941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41E4">
              <w:rPr>
                <w:b/>
                <w:sz w:val="16"/>
                <w:szCs w:val="16"/>
              </w:rPr>
              <w:t>Итого баллов за раздел WSSS</w:t>
            </w:r>
          </w:p>
        </w:tc>
        <w:tc>
          <w:tcPr>
            <w:tcW w:w="1134" w:type="dxa"/>
            <w:shd w:val="clear" w:color="auto" w:fill="9CC2E5" w:themeFill="accent5" w:themeFillTint="99"/>
            <w:textDirection w:val="btLr"/>
            <w:vAlign w:val="center"/>
          </w:tcPr>
          <w:p w14:paraId="69AA1690" w14:textId="5DF5A1AB" w:rsidR="004941E4" w:rsidRPr="004941E4" w:rsidRDefault="004941E4" w:rsidP="004941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41E4">
              <w:rPr>
                <w:b/>
                <w:sz w:val="16"/>
                <w:szCs w:val="16"/>
              </w:rPr>
              <w:t>БАЛЛЫ спецификации стандартов WORLDSKILLS на каждый день</w:t>
            </w:r>
          </w:p>
        </w:tc>
        <w:tc>
          <w:tcPr>
            <w:tcW w:w="1482" w:type="dxa"/>
            <w:shd w:val="clear" w:color="auto" w:fill="9CC2E5" w:themeFill="accent5" w:themeFillTint="99"/>
            <w:textDirection w:val="btLr"/>
            <w:vAlign w:val="center"/>
          </w:tcPr>
          <w:p w14:paraId="3D308D0C" w14:textId="4DCF8280" w:rsidR="004941E4" w:rsidRPr="004941E4" w:rsidRDefault="004941E4" w:rsidP="004941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41E4">
              <w:rPr>
                <w:b/>
                <w:sz w:val="16"/>
                <w:szCs w:val="16"/>
              </w:rPr>
              <w:t>Величина отклонения</w:t>
            </w:r>
          </w:p>
        </w:tc>
      </w:tr>
      <w:tr w:rsidR="00083F82" w:rsidRPr="00F06E98" w14:paraId="3314D915" w14:textId="77777777" w:rsidTr="004941E4">
        <w:trPr>
          <w:trHeight w:val="501"/>
        </w:trPr>
        <w:tc>
          <w:tcPr>
            <w:tcW w:w="60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657AE568" w14:textId="77777777" w:rsidR="00083F82" w:rsidRPr="004941E4" w:rsidRDefault="00083F82" w:rsidP="00720009">
            <w:pPr>
              <w:jc w:val="center"/>
              <w:rPr>
                <w:b/>
                <w:sz w:val="16"/>
                <w:szCs w:val="16"/>
              </w:rPr>
            </w:pPr>
            <w:r w:rsidRPr="004941E4">
              <w:rPr>
                <w:b/>
                <w:sz w:val="16"/>
                <w:szCs w:val="16"/>
              </w:rPr>
              <w:t xml:space="preserve">Разделы Спецификации стандарта </w:t>
            </w:r>
            <w:r w:rsidRPr="004941E4">
              <w:rPr>
                <w:b/>
                <w:sz w:val="16"/>
                <w:szCs w:val="16"/>
                <w:lang w:val="en-US"/>
              </w:rPr>
              <w:t>WS</w:t>
            </w:r>
            <w:r w:rsidRPr="004941E4">
              <w:rPr>
                <w:b/>
                <w:sz w:val="16"/>
                <w:szCs w:val="16"/>
              </w:rPr>
              <w:t xml:space="preserve"> (</w:t>
            </w:r>
            <w:r w:rsidRPr="004941E4">
              <w:rPr>
                <w:b/>
                <w:sz w:val="16"/>
                <w:szCs w:val="16"/>
                <w:lang w:val="en-US"/>
              </w:rPr>
              <w:t>WSSS</w:t>
            </w:r>
            <w:r w:rsidRPr="004941E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9" w:type="dxa"/>
            <w:shd w:val="clear" w:color="auto" w:fill="00B0F0"/>
            <w:vAlign w:val="center"/>
          </w:tcPr>
          <w:p w14:paraId="36BFB381" w14:textId="77777777" w:rsidR="00083F82" w:rsidRPr="004941E4" w:rsidRDefault="00083F82" w:rsidP="007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00B0F0"/>
            <w:vAlign w:val="center"/>
          </w:tcPr>
          <w:p w14:paraId="735624D7" w14:textId="53FE66D7" w:rsidR="00083F82" w:rsidRPr="00C30E92" w:rsidRDefault="00C30E92" w:rsidP="00720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shd w:val="clear" w:color="auto" w:fill="00B0F0"/>
            <w:vAlign w:val="center"/>
          </w:tcPr>
          <w:p w14:paraId="4AD04929" w14:textId="59FB86B0" w:rsidR="00083F82" w:rsidRPr="00C30E92" w:rsidRDefault="00C30E92" w:rsidP="00720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00B0F0"/>
            <w:vAlign w:val="center"/>
          </w:tcPr>
          <w:p w14:paraId="339389E1" w14:textId="479E6B81" w:rsidR="00083F82" w:rsidRPr="00C30E92" w:rsidRDefault="00C30E92" w:rsidP="00720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3E1D4A5D" w14:textId="1581F139" w:rsidR="00083F82" w:rsidRPr="00C30E92" w:rsidRDefault="00C30E92" w:rsidP="00720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04BAB286" w14:textId="328CA744" w:rsidR="00083F82" w:rsidRPr="00C30E92" w:rsidRDefault="00C30E92" w:rsidP="00720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95F5EE7" w14:textId="16ADB949" w:rsidR="00083F82" w:rsidRPr="00C30E92" w:rsidRDefault="00C30E92" w:rsidP="00720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shd w:val="clear" w:color="auto" w:fill="00B0F0"/>
            <w:vAlign w:val="center"/>
          </w:tcPr>
          <w:p w14:paraId="68346861" w14:textId="450AA4B5" w:rsidR="00083F82" w:rsidRPr="004941E4" w:rsidRDefault="00083F82" w:rsidP="00406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3D953245" w14:textId="77777777" w:rsidR="00083F82" w:rsidRPr="004941E4" w:rsidRDefault="00083F82" w:rsidP="00406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00B0F0"/>
            <w:vAlign w:val="center"/>
          </w:tcPr>
          <w:p w14:paraId="1FB66386" w14:textId="77777777" w:rsidR="00083F82" w:rsidRPr="004941E4" w:rsidRDefault="00083F82" w:rsidP="004068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E92" w:rsidRPr="00F06E98" w14:paraId="79EE24D3" w14:textId="77777777" w:rsidTr="004941E4">
        <w:trPr>
          <w:trHeight w:val="337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41D8C675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34424973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vAlign w:val="center"/>
          </w:tcPr>
          <w:p w14:paraId="6E089D89" w14:textId="1A149D05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vAlign w:val="center"/>
          </w:tcPr>
          <w:p w14:paraId="5B908C06" w14:textId="43029C7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358BABD" w14:textId="78BF7EA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E00C878" w14:textId="293CF7A3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F1754F9" w14:textId="2B17D360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D23A2D5" w14:textId="536BCEF6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253946" w14:textId="6A9BF695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13140F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0EF5774B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56423EE4" w14:textId="77777777" w:rsidTr="004941E4">
        <w:trPr>
          <w:trHeight w:val="285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4007B5C7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02D56857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dxa"/>
            <w:vAlign w:val="center"/>
          </w:tcPr>
          <w:p w14:paraId="50108B4D" w14:textId="26119B8A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25BCDD92" w14:textId="76C0563E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98CF74A" w14:textId="240D63F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14:paraId="0FF7B624" w14:textId="4C65F84E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D1337E7" w14:textId="62C9D3B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55474EE" w14:textId="7760EF24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493E007" w14:textId="621B192C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061F46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6DEA72C7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201F270D" w14:textId="77777777" w:rsidTr="004941E4">
        <w:trPr>
          <w:trHeight w:val="403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4673A1BF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5D10EBF6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73" w:type="dxa"/>
            <w:vAlign w:val="center"/>
          </w:tcPr>
          <w:p w14:paraId="6D391275" w14:textId="44F49AB3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1860764" w14:textId="7E260210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DD66EF4" w14:textId="53293F0B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66B687F" w14:textId="569AD8A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194B284" w14:textId="6DC6D126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0915EC0" w14:textId="206898F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BE99499" w14:textId="4F74969C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F69204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504C7486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2665008B" w14:textId="77777777" w:rsidTr="004941E4">
        <w:trPr>
          <w:trHeight w:val="267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6629E68D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707E9E57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73" w:type="dxa"/>
            <w:vAlign w:val="center"/>
          </w:tcPr>
          <w:p w14:paraId="448D57C1" w14:textId="4D9FDDC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D6C7388" w14:textId="3345094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499223D" w14:textId="3B4E6E8E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1C3657D" w14:textId="128C72C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0193266" w14:textId="75DB710F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1AF1931" w14:textId="0B8F0DC4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24EA2C2" w14:textId="5E4C361E" w:rsidR="00C30E92" w:rsidRPr="004941E4" w:rsidRDefault="00321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30E92" w:rsidRPr="004941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C6A0A0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780D0425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28CAC686" w14:textId="77777777" w:rsidTr="004941E4">
        <w:trPr>
          <w:trHeight w:val="271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0BD2AD24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2C48ECFC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73" w:type="dxa"/>
            <w:vAlign w:val="center"/>
          </w:tcPr>
          <w:p w14:paraId="04B84E27" w14:textId="1C5314E2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D9AD009" w14:textId="669A7D84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72BC702" w14:textId="34299E3D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57E541E" w14:textId="4530EFC2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A6DEC2C" w14:textId="7956BFC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60A35B2" w14:textId="2A8831EB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1F5BD10" w14:textId="1643D4C3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62DE03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5AEBF2B4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5CF8E8DB" w14:textId="77777777" w:rsidTr="004941E4">
        <w:trPr>
          <w:trHeight w:val="261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062EC213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4AD7F9A4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73" w:type="dxa"/>
            <w:vAlign w:val="center"/>
          </w:tcPr>
          <w:p w14:paraId="5A90DEE5" w14:textId="1B77CE76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2C3DAA0" w14:textId="2D2141CA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EA6E107" w14:textId="5A0B588B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3138629" w14:textId="3371273D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F0EC1B7" w14:textId="3C60C50F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42A55C1" w14:textId="00EC739D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D5340D" w14:textId="427329D0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3A8780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086D1CDC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400636A3" w14:textId="77777777" w:rsidTr="004941E4">
        <w:trPr>
          <w:trHeight w:val="407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5409F798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1D6C5A7D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4941E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73" w:type="dxa"/>
            <w:vAlign w:val="center"/>
          </w:tcPr>
          <w:p w14:paraId="60D81FD6" w14:textId="6C9E70DA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vAlign w:val="center"/>
          </w:tcPr>
          <w:p w14:paraId="5E4A37F2" w14:textId="0F7AE453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60512BA2" w14:textId="2F7168D2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14:paraId="2503D532" w14:textId="1F0AC29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F16B5DC" w14:textId="4E0631F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54B7278" w14:textId="4BC33EE9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F75781B" w14:textId="14C83473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8D6A2B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742EBC99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1E1C653A" w14:textId="77777777" w:rsidTr="004941E4">
        <w:trPr>
          <w:trHeight w:val="271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496AEB33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25CDD128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941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3" w:type="dxa"/>
            <w:vAlign w:val="center"/>
          </w:tcPr>
          <w:p w14:paraId="63DDA5E6" w14:textId="775DF4CD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9325580" w14:textId="1610CF53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06ED63" w14:textId="5F63A34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3CDB94B" w14:textId="0AA66B1C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64A5347" w14:textId="7FAB1496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69AD40" w14:textId="32F85BEE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D1FB7F" w14:textId="3AE34F70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41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AA0A16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7351A463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C30E92" w:rsidRPr="00F06E98" w14:paraId="6DAB1E0E" w14:textId="77777777" w:rsidTr="004941E4">
        <w:trPr>
          <w:trHeight w:val="261"/>
        </w:trPr>
        <w:tc>
          <w:tcPr>
            <w:tcW w:w="600" w:type="dxa"/>
            <w:vMerge/>
            <w:shd w:val="clear" w:color="auto" w:fill="9CC2E5" w:themeFill="accent5" w:themeFillTint="99"/>
          </w:tcPr>
          <w:p w14:paraId="42641971" w14:textId="77777777" w:rsidR="00C30E92" w:rsidRPr="004941E4" w:rsidRDefault="00C30E92" w:rsidP="00C30E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00B0F0"/>
            <w:vAlign w:val="center"/>
          </w:tcPr>
          <w:p w14:paraId="1530E6CF" w14:textId="77777777" w:rsidR="00C30E92" w:rsidRPr="004941E4" w:rsidRDefault="00C30E92" w:rsidP="00C30E9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941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3" w:type="dxa"/>
            <w:vAlign w:val="center"/>
          </w:tcPr>
          <w:p w14:paraId="1013561D" w14:textId="74876241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DB51E1" w14:textId="603A14A8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8E0F930" w14:textId="79BB6219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9C44EC0" w14:textId="776E26EA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B0DEAF3" w14:textId="0DEE9FB6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FB45E5" w14:textId="266AED3A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07182C2" w14:textId="5101474E" w:rsidR="00C30E92" w:rsidRPr="004941E4" w:rsidRDefault="00C30E92" w:rsidP="00C30E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941E4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B21993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648C1915" w14:textId="77777777" w:rsidR="00C30E92" w:rsidRPr="004941E4" w:rsidRDefault="00C30E92" w:rsidP="00C30E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  <w:tr w:rsidR="00083F82" w:rsidRPr="00F06E98" w14:paraId="731F14E7" w14:textId="77777777" w:rsidTr="004941E4">
        <w:trPr>
          <w:cantSplit/>
          <w:trHeight w:val="1290"/>
        </w:trPr>
        <w:tc>
          <w:tcPr>
            <w:tcW w:w="600" w:type="dxa"/>
            <w:shd w:val="clear" w:color="auto" w:fill="9CC2E5" w:themeFill="accent5" w:themeFillTint="99"/>
            <w:textDirection w:val="btLr"/>
            <w:vAlign w:val="center"/>
          </w:tcPr>
          <w:p w14:paraId="58AD00B6" w14:textId="77777777" w:rsidR="00083F82" w:rsidRPr="004941E4" w:rsidRDefault="00083F82" w:rsidP="00380B52">
            <w:pPr>
              <w:jc w:val="center"/>
              <w:rPr>
                <w:b/>
                <w:sz w:val="16"/>
                <w:szCs w:val="16"/>
              </w:rPr>
            </w:pPr>
            <w:r w:rsidRPr="004941E4">
              <w:rPr>
                <w:b/>
                <w:sz w:val="16"/>
                <w:szCs w:val="16"/>
              </w:rPr>
              <w:t>Итого баллов за критерий</w:t>
            </w:r>
          </w:p>
        </w:tc>
        <w:tc>
          <w:tcPr>
            <w:tcW w:w="479" w:type="dxa"/>
            <w:shd w:val="clear" w:color="auto" w:fill="00B0F0"/>
          </w:tcPr>
          <w:p w14:paraId="00012940" w14:textId="77777777" w:rsidR="00083F82" w:rsidRPr="004941E4" w:rsidRDefault="00083F82" w:rsidP="00380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47983BA4" w14:textId="10CA1D4E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34CFAF" w14:textId="4576DC8E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102A64" w14:textId="0ADC12C3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37128C" w14:textId="3A3DE676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CF64FE" w14:textId="11DFEDFC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623FD5" w14:textId="63414B7D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7C93E34" w14:textId="675ACF61" w:rsidR="00083F82" w:rsidRPr="004941E4" w:rsidRDefault="00083F82" w:rsidP="00380B52">
            <w:pPr>
              <w:jc w:val="center"/>
              <w:rPr>
                <w:sz w:val="24"/>
                <w:szCs w:val="24"/>
                <w:lang w:val="en-US"/>
              </w:rPr>
            </w:pPr>
            <w:r w:rsidRPr="004941E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642EB4" w14:textId="77777777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346072C1" w14:textId="77777777" w:rsidR="00083F82" w:rsidRPr="004941E4" w:rsidRDefault="00083F82" w:rsidP="00380B52">
            <w:pPr>
              <w:jc w:val="center"/>
              <w:rPr>
                <w:sz w:val="24"/>
                <w:szCs w:val="24"/>
              </w:rPr>
            </w:pPr>
            <w:r w:rsidRPr="004941E4">
              <w:rPr>
                <w:sz w:val="24"/>
                <w:szCs w:val="24"/>
              </w:rPr>
              <w:t>0</w:t>
            </w:r>
          </w:p>
        </w:tc>
      </w:tr>
    </w:tbl>
    <w:p w14:paraId="45918FE1" w14:textId="77777777" w:rsidR="00BC052B" w:rsidRDefault="00BC052B" w:rsidP="00BC052B">
      <w:pPr>
        <w:pStyle w:val="-2"/>
        <w:spacing w:before="120"/>
        <w:ind w:firstLine="709"/>
        <w:outlineLvl w:val="9"/>
        <w:rPr>
          <w:rFonts w:ascii="Times New Roman" w:hAnsi="Times New Roman"/>
          <w:szCs w:val="28"/>
        </w:rPr>
      </w:pPr>
      <w:bookmarkStart w:id="14" w:name="_Toc70420981"/>
    </w:p>
    <w:p w14:paraId="497904FF" w14:textId="77777777" w:rsidR="00C039F0" w:rsidRDefault="00C039F0" w:rsidP="00C039F0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r w:rsidRPr="00DC6DDA">
        <w:rPr>
          <w:rFonts w:ascii="Times New Roman" w:hAnsi="Times New Roman"/>
          <w:szCs w:val="28"/>
        </w:rPr>
        <w:t>4.5. МНЕНИЕ СУДЕЙ (СУДЕЙСКАЯ ОЦЕНКА)</w:t>
      </w:r>
      <w:bookmarkEnd w:id="14"/>
    </w:p>
    <w:p w14:paraId="170C5696" w14:textId="77777777" w:rsidR="00C039F0" w:rsidRPr="00DC6DDA" w:rsidRDefault="00C039F0" w:rsidP="00C039F0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F6280DF" w14:textId="77777777" w:rsidR="00C039F0" w:rsidRPr="00DC6DDA" w:rsidRDefault="00C039F0" w:rsidP="00C039F0">
      <w:pPr>
        <w:pStyle w:val="ac"/>
        <w:widowControl/>
        <w:numPr>
          <w:ilvl w:val="0"/>
          <w:numId w:val="21"/>
        </w:numPr>
        <w:spacing w:before="120"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10F6D6B0" w14:textId="77777777" w:rsidR="00C039F0" w:rsidRPr="00DC6DDA" w:rsidRDefault="00C039F0" w:rsidP="00C039F0">
      <w:pPr>
        <w:pStyle w:val="ac"/>
        <w:widowControl/>
        <w:numPr>
          <w:ilvl w:val="0"/>
          <w:numId w:val="21"/>
        </w:numPr>
        <w:spacing w:before="120"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896D216" w14:textId="77777777" w:rsidR="00C039F0" w:rsidRPr="00DC6DDA" w:rsidRDefault="00C039F0" w:rsidP="00C039F0">
      <w:pPr>
        <w:pStyle w:val="ac"/>
        <w:widowControl/>
        <w:numPr>
          <w:ilvl w:val="0"/>
          <w:numId w:val="22"/>
        </w:numPr>
        <w:spacing w:before="120"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7D068003" w14:textId="77777777" w:rsidR="00C039F0" w:rsidRPr="00DC6DDA" w:rsidRDefault="00C039F0" w:rsidP="00C039F0">
      <w:pPr>
        <w:pStyle w:val="ac"/>
        <w:widowControl/>
        <w:numPr>
          <w:ilvl w:val="0"/>
          <w:numId w:val="22"/>
        </w:numPr>
        <w:spacing w:before="120"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7D69F41D" w14:textId="77777777" w:rsidR="00C039F0" w:rsidRPr="00DC6DDA" w:rsidRDefault="00C039F0" w:rsidP="00C039F0">
      <w:pPr>
        <w:pStyle w:val="ac"/>
        <w:widowControl/>
        <w:numPr>
          <w:ilvl w:val="0"/>
          <w:numId w:val="22"/>
        </w:numPr>
        <w:spacing w:before="120"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14:paraId="64C6F4A5" w14:textId="77777777" w:rsidR="00C039F0" w:rsidRPr="00DC6DDA" w:rsidRDefault="00C039F0" w:rsidP="00C039F0">
      <w:pPr>
        <w:pStyle w:val="ac"/>
        <w:widowControl/>
        <w:numPr>
          <w:ilvl w:val="0"/>
          <w:numId w:val="22"/>
        </w:numPr>
        <w:spacing w:before="120"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3FA43E60" w14:textId="77777777" w:rsidR="00C039F0" w:rsidRDefault="00C039F0" w:rsidP="00C039F0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0FF1AD49" w14:textId="77777777" w:rsidR="00BC052B" w:rsidRDefault="00BC052B" w:rsidP="00C039F0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95F6748" w14:textId="77777777" w:rsidR="00C039F0" w:rsidRDefault="00C039F0" w:rsidP="00C039F0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5" w:name="_Toc70420982"/>
      <w:r w:rsidRPr="00DC6DDA">
        <w:rPr>
          <w:rFonts w:ascii="Times New Roman" w:hAnsi="Times New Roman"/>
          <w:szCs w:val="28"/>
        </w:rPr>
        <w:t>4.6. ИЗМЕРИМАЯ ОЦЕНКА</w:t>
      </w:r>
      <w:bookmarkEnd w:id="15"/>
    </w:p>
    <w:p w14:paraId="0C215974" w14:textId="77777777" w:rsidR="00C039F0" w:rsidRDefault="00C039F0" w:rsidP="00C039F0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C6DDA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78FCA923" w14:textId="77777777" w:rsidR="00BC052B" w:rsidRDefault="00BC052B" w:rsidP="00C039F0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A39085E" w14:textId="77777777" w:rsidR="00C039F0" w:rsidRDefault="00C039F0" w:rsidP="00C039F0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6" w:name="_Toc70420983"/>
      <w:r w:rsidRPr="00DC6DDA">
        <w:rPr>
          <w:rFonts w:ascii="Times New Roman" w:hAnsi="Times New Roman"/>
          <w:szCs w:val="28"/>
        </w:rPr>
        <w:t>4.7. ИСПОЛЬЗОВАНИЕ ИЗМЕРИМЫХ И СУДЕЙСКИХ ОЦЕНОК</w:t>
      </w:r>
      <w:bookmarkEnd w:id="16"/>
    </w:p>
    <w:p w14:paraId="7FDC775B" w14:textId="7230361B" w:rsidR="00C039F0" w:rsidRDefault="00C039F0" w:rsidP="00C039F0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7"/>
        <w:tblW w:w="9320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10"/>
        <w:gridCol w:w="1204"/>
        <w:gridCol w:w="1558"/>
        <w:gridCol w:w="1040"/>
      </w:tblGrid>
      <w:tr w:rsidR="00F06E98" w:rsidRPr="00F06E98" w14:paraId="7C4EA082" w14:textId="77777777" w:rsidTr="00720009">
        <w:trPr>
          <w:trHeight w:val="272"/>
        </w:trPr>
        <w:tc>
          <w:tcPr>
            <w:tcW w:w="5518" w:type="dxa"/>
            <w:gridSpan w:val="2"/>
            <w:shd w:val="clear" w:color="auto" w:fill="9CC2E5" w:themeFill="accent5" w:themeFillTint="99"/>
            <w:vAlign w:val="center"/>
          </w:tcPr>
          <w:p w14:paraId="47DBE501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  <w:r w:rsidRPr="00F06E9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802" w:type="dxa"/>
            <w:gridSpan w:val="3"/>
            <w:shd w:val="clear" w:color="auto" w:fill="9CC2E5" w:themeFill="accent5" w:themeFillTint="99"/>
            <w:vAlign w:val="center"/>
          </w:tcPr>
          <w:p w14:paraId="59ED3672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  <w:r w:rsidRPr="00F06E98">
              <w:rPr>
                <w:b/>
                <w:sz w:val="24"/>
                <w:szCs w:val="24"/>
              </w:rPr>
              <w:t>Баллы</w:t>
            </w:r>
          </w:p>
        </w:tc>
      </w:tr>
      <w:tr w:rsidR="00F06E98" w:rsidRPr="00F06E98" w14:paraId="6ACAB2DC" w14:textId="77777777" w:rsidTr="00720009">
        <w:trPr>
          <w:trHeight w:val="544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6F70870C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323E4F" w:themeFill="text2" w:themeFillShade="BF"/>
            <w:vAlign w:val="center"/>
          </w:tcPr>
          <w:p w14:paraId="4AF9BFE2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323E4F" w:themeFill="text2" w:themeFillShade="BF"/>
            <w:vAlign w:val="center"/>
          </w:tcPr>
          <w:p w14:paraId="6A4329ED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  <w:r w:rsidRPr="00F06E98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58" w:type="dxa"/>
            <w:shd w:val="clear" w:color="auto" w:fill="323E4F" w:themeFill="text2" w:themeFillShade="BF"/>
            <w:vAlign w:val="center"/>
          </w:tcPr>
          <w:p w14:paraId="2DAC475C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  <w:r w:rsidRPr="00F06E98"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1040" w:type="dxa"/>
            <w:shd w:val="clear" w:color="auto" w:fill="323E4F" w:themeFill="text2" w:themeFillShade="BF"/>
            <w:vAlign w:val="center"/>
          </w:tcPr>
          <w:p w14:paraId="453A5B3B" w14:textId="77777777" w:rsidR="00C039F0" w:rsidRPr="00F06E98" w:rsidRDefault="00C039F0" w:rsidP="00720009">
            <w:pPr>
              <w:jc w:val="center"/>
              <w:rPr>
                <w:b/>
                <w:sz w:val="24"/>
                <w:szCs w:val="24"/>
              </w:rPr>
            </w:pPr>
            <w:r w:rsidRPr="00F06E98">
              <w:rPr>
                <w:b/>
                <w:sz w:val="24"/>
                <w:szCs w:val="24"/>
              </w:rPr>
              <w:t>Всего</w:t>
            </w:r>
          </w:p>
        </w:tc>
      </w:tr>
      <w:tr w:rsidR="00D90B91" w:rsidRPr="00F06E98" w14:paraId="59FB9E0F" w14:textId="77777777" w:rsidTr="009D3869">
        <w:trPr>
          <w:trHeight w:val="497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7D3C863F" w14:textId="0CE59F06" w:rsidR="00D90B91" w:rsidRPr="00EB7600" w:rsidRDefault="00EB7600" w:rsidP="00D90B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510" w:type="dxa"/>
            <w:vAlign w:val="center"/>
          </w:tcPr>
          <w:p w14:paraId="45B2789E" w14:textId="09359080" w:rsidR="00D90B91" w:rsidRPr="00F06E98" w:rsidRDefault="00D90B91" w:rsidP="00D90B9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Разработка инструкций по охране труда для двух профессий работников, в </w:t>
            </w:r>
            <w:r>
              <w:rPr>
                <w:rFonts w:cs="Times New Roman"/>
                <w:sz w:val="24"/>
              </w:rPr>
              <w:lastRenderedPageBreak/>
              <w:t>условиях неблагоприятной эпидемиологической обстановки</w:t>
            </w:r>
          </w:p>
        </w:tc>
        <w:tc>
          <w:tcPr>
            <w:tcW w:w="1204" w:type="dxa"/>
            <w:vAlign w:val="center"/>
          </w:tcPr>
          <w:p w14:paraId="6ACA248E" w14:textId="2A93D958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lastRenderedPageBreak/>
              <w:t>5</w:t>
            </w:r>
          </w:p>
        </w:tc>
        <w:tc>
          <w:tcPr>
            <w:tcW w:w="1558" w:type="dxa"/>
            <w:vAlign w:val="center"/>
          </w:tcPr>
          <w:p w14:paraId="67E94FA6" w14:textId="0505BBF8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040" w:type="dxa"/>
            <w:vAlign w:val="center"/>
          </w:tcPr>
          <w:p w14:paraId="7CA17B14" w14:textId="1679F93F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D90B91" w:rsidRPr="00F06E98" w14:paraId="274FE74B" w14:textId="77777777" w:rsidTr="009D3869">
        <w:trPr>
          <w:trHeight w:val="1030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24EB7F97" w14:textId="4BB20C5E" w:rsidR="00D90B91" w:rsidRPr="00EB7600" w:rsidRDefault="00EB7600" w:rsidP="00D90B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4510" w:type="dxa"/>
            <w:vAlign w:val="center"/>
          </w:tcPr>
          <w:p w14:paraId="5304C78A" w14:textId="692D089A" w:rsidR="00D90B91" w:rsidRPr="00F06E98" w:rsidRDefault="00D90B91" w:rsidP="00D90B9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Оказание первой помощи, и разработка плана порядка действий, при обнаружении сотрудника с признаками ОРВИ</w:t>
            </w:r>
          </w:p>
        </w:tc>
        <w:tc>
          <w:tcPr>
            <w:tcW w:w="1204" w:type="dxa"/>
            <w:vAlign w:val="center"/>
          </w:tcPr>
          <w:p w14:paraId="7967C8EE" w14:textId="605B9F5B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58" w:type="dxa"/>
            <w:vAlign w:val="center"/>
          </w:tcPr>
          <w:p w14:paraId="1D943D76" w14:textId="35FD4C1D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040" w:type="dxa"/>
            <w:vAlign w:val="center"/>
          </w:tcPr>
          <w:p w14:paraId="5B069A07" w14:textId="1347F2A4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D90B91" w:rsidRPr="00F06E98" w14:paraId="50024ACB" w14:textId="77777777" w:rsidTr="009D3869">
        <w:trPr>
          <w:trHeight w:val="900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3F68FF8A" w14:textId="4603BCE4" w:rsidR="00D90B91" w:rsidRPr="00EB7600" w:rsidRDefault="00EB7600" w:rsidP="00D90B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510" w:type="dxa"/>
            <w:vAlign w:val="center"/>
          </w:tcPr>
          <w:p w14:paraId="7CE15DDC" w14:textId="2E557FF3" w:rsidR="00D90B91" w:rsidRPr="00F06E98" w:rsidRDefault="00D90B91" w:rsidP="00D90B9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Разработка программы и презентации внепланового инструктажа, для всех работников организации, в связи с введением </w:t>
            </w:r>
            <w:r w:rsidRPr="000F7721">
              <w:rPr>
                <w:rFonts w:cs="Times New Roman"/>
                <w:sz w:val="24"/>
              </w:rPr>
              <w:t>нормативного акта, регулирующего требования в области техники безопасности и охраны труда</w:t>
            </w:r>
          </w:p>
        </w:tc>
        <w:tc>
          <w:tcPr>
            <w:tcW w:w="1204" w:type="dxa"/>
            <w:vAlign w:val="center"/>
          </w:tcPr>
          <w:p w14:paraId="6CDACF22" w14:textId="4A343C25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58" w:type="dxa"/>
            <w:vAlign w:val="center"/>
          </w:tcPr>
          <w:p w14:paraId="21494244" w14:textId="50F4249E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1040" w:type="dxa"/>
            <w:vAlign w:val="center"/>
          </w:tcPr>
          <w:p w14:paraId="127FE85F" w14:textId="0E2D7EE3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D90B91" w:rsidRPr="00F06E98" w14:paraId="29C8921C" w14:textId="77777777" w:rsidTr="009D3869">
        <w:trPr>
          <w:trHeight w:val="900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02FC3620" w14:textId="231B4645" w:rsidR="00D90B91" w:rsidRPr="00EB7600" w:rsidRDefault="00EB7600" w:rsidP="00D90B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510" w:type="dxa"/>
            <w:vAlign w:val="center"/>
          </w:tcPr>
          <w:p w14:paraId="5F4F9E70" w14:textId="1033F06F" w:rsidR="00D90B91" w:rsidRPr="00D90B91" w:rsidRDefault="00D90B91" w:rsidP="00D90B91">
            <w:pPr>
              <w:rPr>
                <w:sz w:val="24"/>
              </w:rPr>
            </w:pPr>
            <w:r w:rsidRPr="00F31EFE">
              <w:rPr>
                <w:sz w:val="24"/>
              </w:rPr>
              <w:t>Инструментальные</w:t>
            </w:r>
            <w:r>
              <w:rPr>
                <w:sz w:val="24"/>
              </w:rPr>
              <w:t xml:space="preserve"> измерения</w:t>
            </w:r>
          </w:p>
        </w:tc>
        <w:tc>
          <w:tcPr>
            <w:tcW w:w="1204" w:type="dxa"/>
            <w:vAlign w:val="center"/>
          </w:tcPr>
          <w:p w14:paraId="0C7E0FDF" w14:textId="02697FBE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58" w:type="dxa"/>
            <w:vAlign w:val="center"/>
          </w:tcPr>
          <w:p w14:paraId="5B33A80A" w14:textId="2456551F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040" w:type="dxa"/>
            <w:vAlign w:val="center"/>
          </w:tcPr>
          <w:p w14:paraId="67C27327" w14:textId="356B952D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D90B91" w:rsidRPr="00F06E98" w14:paraId="0DC9D598" w14:textId="77777777" w:rsidTr="009D3869">
        <w:trPr>
          <w:trHeight w:val="900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0E9A0814" w14:textId="5CDB24FC" w:rsidR="00D90B91" w:rsidRPr="00EB7600" w:rsidRDefault="00EB7600" w:rsidP="00D90B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510" w:type="dxa"/>
            <w:vAlign w:val="center"/>
          </w:tcPr>
          <w:p w14:paraId="6B241C90" w14:textId="3EAB758E" w:rsidR="00D90B91" w:rsidRPr="00F06E98" w:rsidRDefault="00D90B91" w:rsidP="00D90B9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t>Оценка профессиональных рисков</w:t>
            </w:r>
          </w:p>
        </w:tc>
        <w:tc>
          <w:tcPr>
            <w:tcW w:w="1204" w:type="dxa"/>
            <w:vAlign w:val="center"/>
          </w:tcPr>
          <w:p w14:paraId="6368BBF1" w14:textId="7B46C09A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58" w:type="dxa"/>
            <w:vAlign w:val="center"/>
          </w:tcPr>
          <w:p w14:paraId="43FF01AA" w14:textId="6457CB4E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040" w:type="dxa"/>
            <w:vAlign w:val="center"/>
          </w:tcPr>
          <w:p w14:paraId="28EFACED" w14:textId="28523D7C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D90B91" w:rsidRPr="00F06E98" w14:paraId="2111FADA" w14:textId="77777777" w:rsidTr="009D3869">
        <w:trPr>
          <w:trHeight w:val="1030"/>
        </w:trPr>
        <w:tc>
          <w:tcPr>
            <w:tcW w:w="1008" w:type="dxa"/>
            <w:shd w:val="clear" w:color="auto" w:fill="323E4F" w:themeFill="text2" w:themeFillShade="BF"/>
            <w:vAlign w:val="center"/>
          </w:tcPr>
          <w:p w14:paraId="1313E55D" w14:textId="036E6DB4" w:rsidR="00D90B91" w:rsidRPr="00EB7600" w:rsidRDefault="00EB7600" w:rsidP="00D90B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510" w:type="dxa"/>
            <w:vAlign w:val="center"/>
          </w:tcPr>
          <w:p w14:paraId="6EE7D186" w14:textId="7DC9D68E" w:rsidR="00D90B91" w:rsidRPr="00F06E98" w:rsidRDefault="00D90B91" w:rsidP="00D90B9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контроля соблюдения требований охраны труда</w:t>
            </w:r>
          </w:p>
        </w:tc>
        <w:tc>
          <w:tcPr>
            <w:tcW w:w="1204" w:type="dxa"/>
            <w:vAlign w:val="center"/>
          </w:tcPr>
          <w:p w14:paraId="4E5E0062" w14:textId="760D824E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558" w:type="dxa"/>
            <w:vAlign w:val="center"/>
          </w:tcPr>
          <w:p w14:paraId="07418F70" w14:textId="7F4CD661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040" w:type="dxa"/>
            <w:vAlign w:val="center"/>
          </w:tcPr>
          <w:p w14:paraId="79287B60" w14:textId="615F1074" w:rsidR="00D90B91" w:rsidRPr="00F06E98" w:rsidRDefault="00D90B91" w:rsidP="00D90B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D90B91" w:rsidRPr="00F06E98" w14:paraId="287D9133" w14:textId="77777777" w:rsidTr="00720009">
        <w:trPr>
          <w:trHeight w:val="260"/>
        </w:trPr>
        <w:tc>
          <w:tcPr>
            <w:tcW w:w="1008" w:type="dxa"/>
            <w:shd w:val="clear" w:color="auto" w:fill="323E4F" w:themeFill="text2" w:themeFillShade="BF"/>
          </w:tcPr>
          <w:p w14:paraId="7FD221D6" w14:textId="77777777" w:rsidR="00D90B91" w:rsidRPr="00F06E98" w:rsidRDefault="00D90B91" w:rsidP="00D90B91">
            <w:pPr>
              <w:jc w:val="both"/>
              <w:rPr>
                <w:b/>
                <w:sz w:val="24"/>
                <w:szCs w:val="24"/>
              </w:rPr>
            </w:pPr>
            <w:r w:rsidRPr="00F06E9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10" w:type="dxa"/>
          </w:tcPr>
          <w:p w14:paraId="3B68FFA9" w14:textId="77777777" w:rsidR="00D90B91" w:rsidRPr="00F06E98" w:rsidRDefault="00D90B91" w:rsidP="00D9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624C60B" w14:textId="6D820C21" w:rsidR="00D90B91" w:rsidRPr="00F06E98" w:rsidRDefault="00D90B91" w:rsidP="00D9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0BCE710F" w14:textId="7914B2C6" w:rsidR="00D90B91" w:rsidRPr="00F06E98" w:rsidRDefault="00D90B91" w:rsidP="00D9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40" w:type="dxa"/>
          </w:tcPr>
          <w:p w14:paraId="09D416DB" w14:textId="77777777" w:rsidR="00D90B91" w:rsidRPr="00F06E98" w:rsidRDefault="00D90B91" w:rsidP="00D90B91">
            <w:pPr>
              <w:jc w:val="center"/>
              <w:rPr>
                <w:sz w:val="24"/>
                <w:szCs w:val="24"/>
              </w:rPr>
            </w:pPr>
            <w:r w:rsidRPr="00F06E98">
              <w:rPr>
                <w:sz w:val="24"/>
                <w:szCs w:val="24"/>
              </w:rPr>
              <w:t>100</w:t>
            </w:r>
          </w:p>
        </w:tc>
      </w:tr>
    </w:tbl>
    <w:p w14:paraId="7E57A17D" w14:textId="77777777" w:rsidR="001D7580" w:rsidRDefault="001D7580" w:rsidP="001D7580">
      <w:pPr>
        <w:pStyle w:val="-2"/>
        <w:spacing w:before="120" w:line="240" w:lineRule="auto"/>
        <w:ind w:firstLine="709"/>
        <w:outlineLvl w:val="9"/>
        <w:rPr>
          <w:rFonts w:ascii="Times New Roman" w:hAnsi="Times New Roman"/>
          <w:szCs w:val="28"/>
        </w:rPr>
      </w:pPr>
      <w:bookmarkStart w:id="17" w:name="_Toc70420984"/>
    </w:p>
    <w:p w14:paraId="2EF31970" w14:textId="77777777" w:rsidR="00A6258E" w:rsidRDefault="00A6258E" w:rsidP="00A6258E">
      <w:pPr>
        <w:pStyle w:val="-2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DC6DDA">
        <w:rPr>
          <w:rFonts w:ascii="Times New Roman" w:hAnsi="Times New Roman"/>
          <w:szCs w:val="28"/>
        </w:rPr>
        <w:t>4.8. СПЕЦИФИКАЦИЯ ОЦЕНКИ КОМПЕТЕНЦИИ</w:t>
      </w:r>
      <w:bookmarkEnd w:id="17"/>
    </w:p>
    <w:p w14:paraId="55000D59" w14:textId="77777777" w:rsidR="00A6258E" w:rsidRPr="00DC6DDA" w:rsidRDefault="00A6258E" w:rsidP="009709DD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Оценка Конкурсного задания будет основываться на следующих критериях (модулях):</w:t>
      </w:r>
    </w:p>
    <w:tbl>
      <w:tblPr>
        <w:tblStyle w:val="a7"/>
        <w:tblW w:w="9855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103"/>
        <w:gridCol w:w="1383"/>
      </w:tblGrid>
      <w:tr w:rsidR="00F06E98" w:rsidRPr="00CC7692" w14:paraId="4E40A15F" w14:textId="77777777" w:rsidTr="00A6258E">
        <w:tc>
          <w:tcPr>
            <w:tcW w:w="1242" w:type="dxa"/>
            <w:shd w:val="clear" w:color="auto" w:fill="9CC2E5" w:themeFill="accent5" w:themeFillTint="99"/>
            <w:vAlign w:val="center"/>
          </w:tcPr>
          <w:p w14:paraId="7E0CF2AF" w14:textId="77777777" w:rsidR="00A6258E" w:rsidRPr="00CC7692" w:rsidRDefault="00A6258E" w:rsidP="007200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Критерии (модули)</w:t>
            </w:r>
          </w:p>
        </w:tc>
        <w:tc>
          <w:tcPr>
            <w:tcW w:w="2127" w:type="dxa"/>
            <w:shd w:val="clear" w:color="auto" w:fill="9CC2E5" w:themeFill="accent5" w:themeFillTint="99"/>
            <w:vAlign w:val="center"/>
          </w:tcPr>
          <w:p w14:paraId="51C71E3B" w14:textId="77777777" w:rsidR="00A6258E" w:rsidRPr="00CC7692" w:rsidRDefault="00A6258E" w:rsidP="007200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Название</w:t>
            </w:r>
          </w:p>
        </w:tc>
        <w:tc>
          <w:tcPr>
            <w:tcW w:w="5103" w:type="dxa"/>
            <w:shd w:val="clear" w:color="auto" w:fill="9CC2E5" w:themeFill="accent5" w:themeFillTint="99"/>
            <w:vAlign w:val="center"/>
          </w:tcPr>
          <w:p w14:paraId="5EDFA49C" w14:textId="77777777" w:rsidR="00A6258E" w:rsidRPr="00CC7692" w:rsidRDefault="00A6258E" w:rsidP="007200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Описание</w:t>
            </w:r>
          </w:p>
        </w:tc>
        <w:tc>
          <w:tcPr>
            <w:tcW w:w="1383" w:type="dxa"/>
            <w:shd w:val="clear" w:color="auto" w:fill="9CC2E5" w:themeFill="accent5" w:themeFillTint="99"/>
            <w:vAlign w:val="center"/>
          </w:tcPr>
          <w:p w14:paraId="44BAD315" w14:textId="77777777" w:rsidR="00A6258E" w:rsidRPr="00CC7692" w:rsidRDefault="00A6258E" w:rsidP="007200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Методика проверки</w:t>
            </w:r>
          </w:p>
        </w:tc>
      </w:tr>
      <w:tr w:rsidR="00A12019" w:rsidRPr="00CC7692" w14:paraId="2BDC6C76" w14:textId="77777777" w:rsidTr="00A6258E">
        <w:tc>
          <w:tcPr>
            <w:tcW w:w="1242" w:type="dxa"/>
            <w:shd w:val="clear" w:color="auto" w:fill="323E4F" w:themeFill="text2" w:themeFillShade="BF"/>
            <w:vAlign w:val="center"/>
          </w:tcPr>
          <w:p w14:paraId="207BA410" w14:textId="2BDF8117" w:rsidR="00A12019" w:rsidRPr="00EB7600" w:rsidRDefault="00EB7600" w:rsidP="00A120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127" w:type="dxa"/>
            <w:vAlign w:val="center"/>
          </w:tcPr>
          <w:p w14:paraId="4251B887" w14:textId="168046C1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C7692">
              <w:rPr>
                <w:rFonts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5103" w:type="dxa"/>
            <w:vAlign w:val="center"/>
          </w:tcPr>
          <w:p w14:paraId="5420EE28" w14:textId="43269EA7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Разработка инструкции по охране труда</w:t>
            </w:r>
          </w:p>
        </w:tc>
        <w:tc>
          <w:tcPr>
            <w:tcW w:w="1383" w:type="dxa"/>
          </w:tcPr>
          <w:p w14:paraId="0E5D4994" w14:textId="77777777" w:rsidR="00A12019" w:rsidRPr="00CC7692" w:rsidRDefault="00A12019" w:rsidP="00A12019">
            <w:pPr>
              <w:rPr>
                <w:rFonts w:cs="Times New Roman"/>
              </w:rPr>
            </w:pPr>
            <w:r w:rsidRPr="00CC7692">
              <w:rPr>
                <w:rFonts w:cs="Times New Roman"/>
                <w:sz w:val="24"/>
              </w:rPr>
              <w:t>Мнение судий/ измеримая</w:t>
            </w:r>
          </w:p>
        </w:tc>
      </w:tr>
      <w:tr w:rsidR="00A12019" w:rsidRPr="00CC7692" w14:paraId="08C7D5A4" w14:textId="77777777" w:rsidTr="00A6258E">
        <w:tc>
          <w:tcPr>
            <w:tcW w:w="1242" w:type="dxa"/>
            <w:shd w:val="clear" w:color="auto" w:fill="323E4F" w:themeFill="text2" w:themeFillShade="BF"/>
            <w:vAlign w:val="center"/>
          </w:tcPr>
          <w:p w14:paraId="4239BF76" w14:textId="319E6BCC" w:rsidR="00A12019" w:rsidRPr="00EB7600" w:rsidRDefault="00EB7600" w:rsidP="00A120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127" w:type="dxa"/>
            <w:vAlign w:val="center"/>
          </w:tcPr>
          <w:p w14:paraId="3C72EE7B" w14:textId="5BDA0EA5" w:rsidR="00A12019" w:rsidRPr="00CC7692" w:rsidRDefault="00A12019" w:rsidP="00A12019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CC7692">
              <w:rPr>
                <w:rFonts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5103" w:type="dxa"/>
            <w:vAlign w:val="center"/>
          </w:tcPr>
          <w:p w14:paraId="2033ABA5" w14:textId="5770C1E8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Оказание первой помощи пострадавшему</w:t>
            </w:r>
          </w:p>
        </w:tc>
        <w:tc>
          <w:tcPr>
            <w:tcW w:w="1383" w:type="dxa"/>
          </w:tcPr>
          <w:p w14:paraId="794C8CF0" w14:textId="77777777" w:rsidR="00A12019" w:rsidRPr="00CC7692" w:rsidRDefault="00A12019" w:rsidP="00A12019">
            <w:pPr>
              <w:rPr>
                <w:rFonts w:cs="Times New Roman"/>
              </w:rPr>
            </w:pPr>
            <w:r w:rsidRPr="00CC7692">
              <w:rPr>
                <w:rFonts w:cs="Times New Roman"/>
                <w:sz w:val="24"/>
              </w:rPr>
              <w:t>Мнение судий/ измеримая</w:t>
            </w:r>
          </w:p>
        </w:tc>
      </w:tr>
      <w:tr w:rsidR="00A12019" w:rsidRPr="00CC7692" w14:paraId="522CC725" w14:textId="77777777" w:rsidTr="00A6258E">
        <w:tc>
          <w:tcPr>
            <w:tcW w:w="1242" w:type="dxa"/>
            <w:shd w:val="clear" w:color="auto" w:fill="323E4F" w:themeFill="text2" w:themeFillShade="BF"/>
            <w:vAlign w:val="center"/>
          </w:tcPr>
          <w:p w14:paraId="755BB131" w14:textId="39A1F6CA" w:rsidR="00A12019" w:rsidRPr="00EB7600" w:rsidRDefault="00EB7600" w:rsidP="00A120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127" w:type="dxa"/>
            <w:vAlign w:val="center"/>
          </w:tcPr>
          <w:p w14:paraId="59A9A2FB" w14:textId="231CCEBD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C7692">
              <w:rPr>
                <w:rFonts w:cs="Times New Roman"/>
                <w:sz w:val="24"/>
                <w:szCs w:val="24"/>
              </w:rPr>
              <w:t>инструктаж</w:t>
            </w:r>
          </w:p>
        </w:tc>
        <w:tc>
          <w:tcPr>
            <w:tcW w:w="5103" w:type="dxa"/>
            <w:vAlign w:val="center"/>
          </w:tcPr>
          <w:p w14:paraId="5BDE4C87" w14:textId="1B960E17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Составление программы, презентации и  проведение инструктажа</w:t>
            </w:r>
          </w:p>
        </w:tc>
        <w:tc>
          <w:tcPr>
            <w:tcW w:w="1383" w:type="dxa"/>
          </w:tcPr>
          <w:p w14:paraId="7A2AAC9C" w14:textId="77777777" w:rsidR="00A12019" w:rsidRPr="00CC7692" w:rsidRDefault="00A12019" w:rsidP="00A12019">
            <w:pPr>
              <w:rPr>
                <w:rFonts w:cs="Times New Roman"/>
              </w:rPr>
            </w:pPr>
            <w:r w:rsidRPr="00CC7692">
              <w:rPr>
                <w:rFonts w:cs="Times New Roman"/>
                <w:sz w:val="24"/>
              </w:rPr>
              <w:t>Мнение судий/ измеримая</w:t>
            </w:r>
          </w:p>
        </w:tc>
      </w:tr>
      <w:tr w:rsidR="00A12019" w:rsidRPr="00CC7692" w14:paraId="6621FCE1" w14:textId="77777777" w:rsidTr="00A6258E">
        <w:tc>
          <w:tcPr>
            <w:tcW w:w="1242" w:type="dxa"/>
            <w:shd w:val="clear" w:color="auto" w:fill="323E4F" w:themeFill="text2" w:themeFillShade="BF"/>
            <w:vAlign w:val="center"/>
          </w:tcPr>
          <w:p w14:paraId="1AE0B4A1" w14:textId="6D133B33" w:rsidR="00A12019" w:rsidRPr="00EB7600" w:rsidRDefault="00EB7600" w:rsidP="00A120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  <w:vAlign w:val="center"/>
          </w:tcPr>
          <w:p w14:paraId="397E4454" w14:textId="65CA4C40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F31EFE">
              <w:rPr>
                <w:sz w:val="24"/>
              </w:rPr>
              <w:t>Инструментальные</w:t>
            </w:r>
            <w:r>
              <w:rPr>
                <w:sz w:val="24"/>
              </w:rPr>
              <w:t xml:space="preserve"> измерения</w:t>
            </w:r>
          </w:p>
        </w:tc>
        <w:tc>
          <w:tcPr>
            <w:tcW w:w="5103" w:type="dxa"/>
            <w:vAlign w:val="center"/>
          </w:tcPr>
          <w:p w14:paraId="3C101B10" w14:textId="1B7018B8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Pr="00A12019">
              <w:rPr>
                <w:rFonts w:cs="Times New Roman"/>
                <w:sz w:val="24"/>
              </w:rPr>
              <w:t>змерения физических параметров</w:t>
            </w:r>
            <w:r w:rsidR="00747846">
              <w:rPr>
                <w:rFonts w:cs="Times New Roman"/>
                <w:sz w:val="24"/>
              </w:rPr>
              <w:t>, оформление результатов</w:t>
            </w:r>
          </w:p>
        </w:tc>
        <w:tc>
          <w:tcPr>
            <w:tcW w:w="1383" w:type="dxa"/>
          </w:tcPr>
          <w:p w14:paraId="50EB18C4" w14:textId="77777777" w:rsidR="00A12019" w:rsidRPr="00CC7692" w:rsidRDefault="00A12019" w:rsidP="00A12019">
            <w:pPr>
              <w:rPr>
                <w:rFonts w:cs="Times New Roman"/>
              </w:rPr>
            </w:pPr>
            <w:r w:rsidRPr="00CC7692">
              <w:rPr>
                <w:rFonts w:cs="Times New Roman"/>
                <w:sz w:val="24"/>
              </w:rPr>
              <w:t>Мнение судий/ измеримая</w:t>
            </w:r>
          </w:p>
        </w:tc>
      </w:tr>
      <w:tr w:rsidR="00A12019" w:rsidRPr="00CC7692" w14:paraId="27637B68" w14:textId="77777777" w:rsidTr="00A6258E">
        <w:tc>
          <w:tcPr>
            <w:tcW w:w="1242" w:type="dxa"/>
            <w:shd w:val="clear" w:color="auto" w:fill="323E4F" w:themeFill="text2" w:themeFillShade="BF"/>
            <w:vAlign w:val="center"/>
          </w:tcPr>
          <w:p w14:paraId="40EF303C" w14:textId="604821BD" w:rsidR="00A12019" w:rsidRPr="00EB7600" w:rsidRDefault="00EB7600" w:rsidP="00A120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127" w:type="dxa"/>
            <w:vAlign w:val="center"/>
          </w:tcPr>
          <w:p w14:paraId="331A483D" w14:textId="066F2C62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CC7692">
              <w:rPr>
                <w:rFonts w:cs="Times New Roman"/>
                <w:sz w:val="24"/>
                <w:szCs w:val="24"/>
              </w:rPr>
              <w:t xml:space="preserve">оценка </w:t>
            </w:r>
            <w:r w:rsidRPr="00CC7692">
              <w:rPr>
                <w:rFonts w:cs="Times New Roman"/>
                <w:sz w:val="24"/>
                <w:szCs w:val="24"/>
              </w:rPr>
              <w:lastRenderedPageBreak/>
              <w:t>профессиональных рисков</w:t>
            </w:r>
          </w:p>
        </w:tc>
        <w:tc>
          <w:tcPr>
            <w:tcW w:w="5103" w:type="dxa"/>
            <w:vAlign w:val="center"/>
          </w:tcPr>
          <w:p w14:paraId="125208DB" w14:textId="7835828C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lastRenderedPageBreak/>
              <w:t xml:space="preserve">Идентификация профессиональных рисков, </w:t>
            </w:r>
            <w:r w:rsidRPr="00CC7692">
              <w:rPr>
                <w:rFonts w:cs="Times New Roman"/>
                <w:sz w:val="24"/>
              </w:rPr>
              <w:lastRenderedPageBreak/>
              <w:t>составление плана мероприятий по снижению рисков</w:t>
            </w:r>
          </w:p>
        </w:tc>
        <w:tc>
          <w:tcPr>
            <w:tcW w:w="1383" w:type="dxa"/>
          </w:tcPr>
          <w:p w14:paraId="702A71FA" w14:textId="77777777" w:rsidR="00A12019" w:rsidRPr="00CC7692" w:rsidRDefault="00A12019" w:rsidP="00A12019">
            <w:pPr>
              <w:rPr>
                <w:rFonts w:cs="Times New Roman"/>
              </w:rPr>
            </w:pPr>
            <w:r w:rsidRPr="00CC7692">
              <w:rPr>
                <w:rFonts w:cs="Times New Roman"/>
                <w:sz w:val="24"/>
              </w:rPr>
              <w:lastRenderedPageBreak/>
              <w:t xml:space="preserve">Мнение судий/ </w:t>
            </w:r>
            <w:r w:rsidRPr="00CC7692">
              <w:rPr>
                <w:rFonts w:cs="Times New Roman"/>
                <w:sz w:val="24"/>
              </w:rPr>
              <w:lastRenderedPageBreak/>
              <w:t>измеримая</w:t>
            </w:r>
          </w:p>
        </w:tc>
      </w:tr>
      <w:tr w:rsidR="00A12019" w:rsidRPr="00CC7692" w14:paraId="25958852" w14:textId="77777777" w:rsidTr="00A6258E">
        <w:tc>
          <w:tcPr>
            <w:tcW w:w="1242" w:type="dxa"/>
            <w:shd w:val="clear" w:color="auto" w:fill="323E4F" w:themeFill="text2" w:themeFillShade="BF"/>
            <w:vAlign w:val="center"/>
          </w:tcPr>
          <w:p w14:paraId="2E821ABA" w14:textId="1F39B702" w:rsidR="00A12019" w:rsidRPr="00EB7600" w:rsidRDefault="00EB7600" w:rsidP="00A120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2127" w:type="dxa"/>
            <w:vAlign w:val="center"/>
          </w:tcPr>
          <w:p w14:paraId="50481228" w14:textId="3EB81AEC" w:rsidR="00A12019" w:rsidRPr="00CC7692" w:rsidRDefault="00A12019" w:rsidP="00A12019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CC7692">
              <w:rPr>
                <w:rFonts w:cs="Times New Roman"/>
                <w:sz w:val="24"/>
                <w:szCs w:val="24"/>
              </w:rPr>
              <w:t>контроль соблюдения ТОТ</w:t>
            </w:r>
          </w:p>
        </w:tc>
        <w:tc>
          <w:tcPr>
            <w:tcW w:w="5103" w:type="dxa"/>
            <w:vAlign w:val="center"/>
          </w:tcPr>
          <w:p w14:paraId="77ED7865" w14:textId="32D1869C" w:rsidR="00A12019" w:rsidRPr="00CC7692" w:rsidRDefault="00A12019" w:rsidP="00A12019">
            <w:pPr>
              <w:spacing w:before="120" w:after="120"/>
              <w:rPr>
                <w:rFonts w:cs="Times New Roman"/>
                <w:sz w:val="24"/>
              </w:rPr>
            </w:pPr>
            <w:r w:rsidRPr="00CC7692">
              <w:rPr>
                <w:rFonts w:cs="Times New Roman"/>
                <w:sz w:val="24"/>
              </w:rPr>
              <w:t>Аудит рабочих мест</w:t>
            </w:r>
          </w:p>
        </w:tc>
        <w:tc>
          <w:tcPr>
            <w:tcW w:w="1383" w:type="dxa"/>
          </w:tcPr>
          <w:p w14:paraId="6C30C229" w14:textId="77777777" w:rsidR="00A12019" w:rsidRPr="00CC7692" w:rsidRDefault="00A12019" w:rsidP="00A12019">
            <w:pPr>
              <w:rPr>
                <w:rFonts w:cs="Times New Roman"/>
              </w:rPr>
            </w:pPr>
            <w:r w:rsidRPr="00CC7692">
              <w:rPr>
                <w:rFonts w:cs="Times New Roman"/>
                <w:sz w:val="24"/>
              </w:rPr>
              <w:t>Мнение судий/ измеримая</w:t>
            </w:r>
          </w:p>
        </w:tc>
      </w:tr>
    </w:tbl>
    <w:p w14:paraId="3A7A1822" w14:textId="77777777" w:rsidR="00BC052B" w:rsidRDefault="00BC052B" w:rsidP="00BC052B">
      <w:pPr>
        <w:pStyle w:val="-2"/>
        <w:spacing w:before="120"/>
        <w:ind w:firstLine="709"/>
        <w:outlineLvl w:val="9"/>
        <w:rPr>
          <w:rFonts w:ascii="Times New Roman" w:hAnsi="Times New Roman"/>
          <w:szCs w:val="28"/>
        </w:rPr>
      </w:pPr>
      <w:bookmarkStart w:id="18" w:name="_Toc70420985"/>
    </w:p>
    <w:p w14:paraId="0E8AE7AD" w14:textId="77777777" w:rsidR="004F54F6" w:rsidRPr="00DC6DDA" w:rsidRDefault="004F54F6" w:rsidP="004F54F6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r w:rsidRPr="00DC6DDA">
        <w:rPr>
          <w:rFonts w:ascii="Times New Roman" w:hAnsi="Times New Roman"/>
          <w:szCs w:val="28"/>
        </w:rPr>
        <w:t>4.9. РЕГЛАМЕНТ ОЦЕНКИ</w:t>
      </w:r>
      <w:bookmarkEnd w:id="18"/>
    </w:p>
    <w:p w14:paraId="01E6851C" w14:textId="77777777" w:rsidR="004F54F6" w:rsidRDefault="004F54F6" w:rsidP="004F54F6">
      <w:pPr>
        <w:pStyle w:val="ac"/>
        <w:widowControl/>
        <w:spacing w:before="12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F54F6">
        <w:rPr>
          <w:rFonts w:ascii="Times New Roman" w:hAnsi="Times New Roman"/>
          <w:sz w:val="28"/>
          <w:szCs w:val="28"/>
          <w:lang w:val="ru-RU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</w:t>
      </w:r>
      <w:r w:rsidRPr="00DB7168">
        <w:rPr>
          <w:rFonts w:ascii="Times New Roman" w:hAnsi="Times New Roman"/>
          <w:sz w:val="28"/>
          <w:szCs w:val="28"/>
          <w:lang w:val="ru-RU"/>
        </w:rPr>
        <w:t>Эксперт не оценивает участника из своей организации.</w:t>
      </w:r>
    </w:p>
    <w:p w14:paraId="038D2B90" w14:textId="77777777" w:rsidR="00E0211D" w:rsidRPr="00DC6DDA" w:rsidRDefault="00E0211D" w:rsidP="00E0211D">
      <w:pPr>
        <w:spacing w:before="120" w:after="120" w:line="360" w:lineRule="auto"/>
        <w:ind w:firstLine="709"/>
        <w:jc w:val="both"/>
        <w:rPr>
          <w:rFonts w:eastAsia="Times New Roman" w:cs="Times New Roman"/>
          <w:b/>
          <w:bCs/>
          <w:caps/>
          <w:color w:val="2C8DE6"/>
        </w:rPr>
      </w:pPr>
      <w:r w:rsidRPr="00DC6DDA">
        <w:rPr>
          <w:rFonts w:cs="Times New Roman"/>
        </w:rPr>
        <w:br w:type="page"/>
      </w:r>
    </w:p>
    <w:p w14:paraId="59CCE31E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  <w:color w:val="2C8DE6"/>
        </w:rPr>
      </w:pPr>
      <w:r w:rsidRPr="00DC6DDA">
        <w:rPr>
          <w:rFonts w:cs="Times New Roman"/>
          <w:color w:val="2C8DE6"/>
        </w:rPr>
        <w:lastRenderedPageBreak/>
        <w:t>5</w:t>
      </w:r>
      <w:r w:rsidRPr="00DC6DDA">
        <w:rPr>
          <w:rFonts w:cs="Times New Roman"/>
          <w:b/>
          <w:color w:val="2C8DE6"/>
        </w:rPr>
        <w:t>. КОНКУРСНОЕ ЗАДАНИЕ</w:t>
      </w:r>
    </w:p>
    <w:p w14:paraId="2431E263" w14:textId="77777777" w:rsidR="00DB7168" w:rsidRPr="00DC6DDA" w:rsidRDefault="00DB7168" w:rsidP="00DB7168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19" w:name="_Toc70420986"/>
      <w:r w:rsidRPr="00DC6DDA">
        <w:rPr>
          <w:rFonts w:ascii="Times New Roman" w:hAnsi="Times New Roman"/>
          <w:szCs w:val="28"/>
        </w:rPr>
        <w:t>5.1. ОСНОВНЫЕ ТРЕБОВАНИЯ</w:t>
      </w:r>
      <w:bookmarkEnd w:id="19"/>
    </w:p>
    <w:p w14:paraId="28C6BB1F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B054EDA" w14:textId="7268C536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Продолжительность Конкурсного задания</w:t>
      </w:r>
      <w:r w:rsidRPr="00DC6DDA">
        <w:rPr>
          <w:rFonts w:cs="Times New Roman"/>
          <w:color w:val="FF0000"/>
        </w:rPr>
        <w:t xml:space="preserve"> </w:t>
      </w:r>
      <w:r w:rsidR="00307B94">
        <w:rPr>
          <w:rFonts w:cs="Times New Roman"/>
          <w:color w:val="FF0000"/>
        </w:rPr>
        <w:t xml:space="preserve">от </w:t>
      </w:r>
      <w:r w:rsidRPr="00630077">
        <w:rPr>
          <w:rFonts w:cs="Times New Roman"/>
        </w:rPr>
        <w:t>18</w:t>
      </w:r>
      <w:r w:rsidR="00307B94">
        <w:rPr>
          <w:rFonts w:cs="Times New Roman"/>
        </w:rPr>
        <w:t xml:space="preserve"> до 22</w:t>
      </w:r>
      <w:r w:rsidRPr="00630077">
        <w:rPr>
          <w:rFonts w:cs="Times New Roman"/>
        </w:rPr>
        <w:t xml:space="preserve"> часов</w:t>
      </w:r>
      <w:r w:rsidR="00307B94">
        <w:rPr>
          <w:rFonts w:cs="Times New Roman"/>
        </w:rPr>
        <w:t xml:space="preserve"> м зависит от количества участников</w:t>
      </w:r>
      <w:r w:rsidRPr="00630077">
        <w:rPr>
          <w:rFonts w:cs="Times New Roman"/>
        </w:rPr>
        <w:t>.</w:t>
      </w:r>
      <w:r w:rsidRPr="00DC6DDA">
        <w:rPr>
          <w:rFonts w:cs="Times New Roman"/>
          <w:color w:val="FF0000"/>
        </w:rPr>
        <w:t xml:space="preserve"> </w:t>
      </w:r>
    </w:p>
    <w:p w14:paraId="45AF030C" w14:textId="1B323A9E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Возрастной ценз участников для выполнения Конкурсного задания от 1</w:t>
      </w:r>
      <w:r w:rsidR="00307B94">
        <w:rPr>
          <w:rFonts w:cs="Times New Roman"/>
        </w:rPr>
        <w:t>6</w:t>
      </w:r>
      <w:r w:rsidRPr="00DC6DDA">
        <w:rPr>
          <w:rFonts w:cs="Times New Roman"/>
        </w:rPr>
        <w:t xml:space="preserve"> до 28 лет</w:t>
      </w:r>
      <w:r w:rsidRPr="00DC6DDA">
        <w:rPr>
          <w:rStyle w:val="af1"/>
          <w:rFonts w:cs="Times New Roman"/>
        </w:rPr>
        <w:footnoteReference w:id="1"/>
      </w:r>
      <w:r w:rsidRPr="00DC6DDA">
        <w:rPr>
          <w:rFonts w:cs="Times New Roman"/>
        </w:rPr>
        <w:t>.</w:t>
      </w:r>
      <w:r w:rsidRPr="00DC6DDA">
        <w:rPr>
          <w:rFonts w:cs="Times New Roman"/>
          <w:noProof/>
          <w:lang w:eastAsia="ru-RU"/>
        </w:rPr>
        <w:t xml:space="preserve"> </w:t>
      </w:r>
    </w:p>
    <w:p w14:paraId="6614B4F4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Вне зависимости от количества модулей, КЗ должно включать оценку по каждому из разделов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>.</w:t>
      </w:r>
    </w:p>
    <w:p w14:paraId="436EED6D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Конкурсное задание не должно выходить за пределы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>.</w:t>
      </w:r>
    </w:p>
    <w:p w14:paraId="119740F2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2A34F4A" w14:textId="77777777" w:rsidR="00DB7168" w:rsidRDefault="00DB7168" w:rsidP="00DB7168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При выполнении Конкурсного задания не оценивается знание правил и норм </w:t>
      </w:r>
      <w:r w:rsidRPr="00DC6DDA">
        <w:rPr>
          <w:rFonts w:cs="Times New Roman"/>
          <w:lang w:val="en-US"/>
        </w:rPr>
        <w:t>WSR</w:t>
      </w:r>
      <w:r w:rsidRPr="00DC6DDA">
        <w:rPr>
          <w:rFonts w:cs="Times New Roman"/>
        </w:rPr>
        <w:t>.</w:t>
      </w:r>
    </w:p>
    <w:p w14:paraId="031CD4BE" w14:textId="77777777" w:rsidR="00BC052B" w:rsidRPr="00DC6DDA" w:rsidRDefault="00BC052B" w:rsidP="00DB7168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E25BFBE" w14:textId="77777777" w:rsidR="00DB7168" w:rsidRPr="00DC6DDA" w:rsidRDefault="00DB7168" w:rsidP="00DB7168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0" w:name="_Toc70420987"/>
      <w:r w:rsidRPr="00DC6DDA">
        <w:rPr>
          <w:rFonts w:ascii="Times New Roman" w:hAnsi="Times New Roman"/>
          <w:szCs w:val="28"/>
        </w:rPr>
        <w:t>5.2. СТРУКТУРА КОНКУРСНОГО ЗАДАНИЯ</w:t>
      </w:r>
      <w:bookmarkEnd w:id="20"/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8585"/>
      </w:tblGrid>
      <w:tr w:rsidR="00307B94" w:rsidRPr="00E15F29" w14:paraId="04AA7E7B" w14:textId="77777777" w:rsidTr="005862CA">
        <w:trPr>
          <w:jc w:val="center"/>
        </w:trPr>
        <w:tc>
          <w:tcPr>
            <w:tcW w:w="515" w:type="pct"/>
            <w:shd w:val="clear" w:color="auto" w:fill="auto"/>
          </w:tcPr>
          <w:p w14:paraId="0CFC7EB6" w14:textId="77777777" w:rsidR="00307B94" w:rsidRPr="00E15F29" w:rsidRDefault="00307B94" w:rsidP="0029072E">
            <w:pPr>
              <w:spacing w:before="120" w:after="120"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485" w:type="pct"/>
            <w:shd w:val="clear" w:color="auto" w:fill="auto"/>
          </w:tcPr>
          <w:p w14:paraId="4D95BE18" w14:textId="619236A8" w:rsidR="00307B94" w:rsidRPr="00E15F29" w:rsidRDefault="005862CA" w:rsidP="0029072E">
            <w:pPr>
              <w:spacing w:before="120" w:after="120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Инструкции по охране труда</w:t>
            </w:r>
          </w:p>
        </w:tc>
      </w:tr>
      <w:tr w:rsidR="00307B94" w:rsidRPr="00E15F29" w14:paraId="321B0E6A" w14:textId="77777777" w:rsidTr="005862CA">
        <w:trPr>
          <w:jc w:val="center"/>
        </w:trPr>
        <w:tc>
          <w:tcPr>
            <w:tcW w:w="515" w:type="pct"/>
            <w:shd w:val="clear" w:color="auto" w:fill="auto"/>
          </w:tcPr>
          <w:p w14:paraId="1BC2ED68" w14:textId="77777777" w:rsidR="00307B94" w:rsidRPr="00E15F29" w:rsidRDefault="00307B94" w:rsidP="0029072E">
            <w:pPr>
              <w:spacing w:before="120" w:after="120"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4485" w:type="pct"/>
            <w:shd w:val="clear" w:color="auto" w:fill="auto"/>
          </w:tcPr>
          <w:p w14:paraId="201A7584" w14:textId="0EDB2ECE" w:rsidR="00307B94" w:rsidRPr="00E15F29" w:rsidRDefault="005862CA" w:rsidP="0029072E">
            <w:pPr>
              <w:spacing w:before="120" w:after="120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Первая помощь</w:t>
            </w:r>
          </w:p>
        </w:tc>
      </w:tr>
      <w:tr w:rsidR="00307B94" w:rsidRPr="00E15F29" w14:paraId="341F4A6A" w14:textId="77777777" w:rsidTr="005862CA">
        <w:trPr>
          <w:jc w:val="center"/>
        </w:trPr>
        <w:tc>
          <w:tcPr>
            <w:tcW w:w="515" w:type="pct"/>
            <w:shd w:val="clear" w:color="auto" w:fill="auto"/>
          </w:tcPr>
          <w:p w14:paraId="5304BA98" w14:textId="77777777" w:rsidR="00307B94" w:rsidRPr="00E15F29" w:rsidRDefault="00307B94" w:rsidP="0029072E">
            <w:pPr>
              <w:spacing w:before="120" w:after="120"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485" w:type="pct"/>
            <w:shd w:val="clear" w:color="auto" w:fill="auto"/>
          </w:tcPr>
          <w:p w14:paraId="77773AFF" w14:textId="71983C06" w:rsidR="00307B94" w:rsidRPr="00E15F29" w:rsidRDefault="005862CA" w:rsidP="0029072E">
            <w:pPr>
              <w:spacing w:before="120" w:after="120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Инструктаж</w:t>
            </w:r>
          </w:p>
        </w:tc>
      </w:tr>
      <w:tr w:rsidR="00307B94" w:rsidRPr="00E15F29" w14:paraId="2E29340F" w14:textId="77777777" w:rsidTr="005862CA">
        <w:trPr>
          <w:jc w:val="center"/>
        </w:trPr>
        <w:tc>
          <w:tcPr>
            <w:tcW w:w="515" w:type="pct"/>
            <w:shd w:val="clear" w:color="auto" w:fill="auto"/>
          </w:tcPr>
          <w:p w14:paraId="2F768F10" w14:textId="77777777" w:rsidR="00307B94" w:rsidRPr="00E15F29" w:rsidRDefault="00307B94" w:rsidP="0029072E">
            <w:pPr>
              <w:spacing w:before="120" w:after="120"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485" w:type="pct"/>
            <w:shd w:val="clear" w:color="auto" w:fill="auto"/>
          </w:tcPr>
          <w:p w14:paraId="725B2862" w14:textId="07F25C1D" w:rsidR="00307B94" w:rsidRPr="00E15F29" w:rsidRDefault="00403A29" w:rsidP="0029072E">
            <w:pPr>
              <w:spacing w:before="120" w:after="120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Инструментальные измерения</w:t>
            </w:r>
          </w:p>
        </w:tc>
      </w:tr>
      <w:tr w:rsidR="00307B94" w:rsidRPr="00E15F29" w14:paraId="60BD0260" w14:textId="77777777" w:rsidTr="005862CA">
        <w:trPr>
          <w:jc w:val="center"/>
        </w:trPr>
        <w:tc>
          <w:tcPr>
            <w:tcW w:w="515" w:type="pct"/>
            <w:shd w:val="clear" w:color="auto" w:fill="auto"/>
          </w:tcPr>
          <w:p w14:paraId="7DBEF20C" w14:textId="77777777" w:rsidR="00307B94" w:rsidRPr="00E15F29" w:rsidRDefault="00307B94" w:rsidP="0029072E">
            <w:pPr>
              <w:spacing w:before="120" w:after="120"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4485" w:type="pct"/>
            <w:shd w:val="clear" w:color="auto" w:fill="auto"/>
          </w:tcPr>
          <w:p w14:paraId="2158A4F5" w14:textId="777051F7" w:rsidR="00307B94" w:rsidRPr="00E15F29" w:rsidRDefault="00403A29" w:rsidP="0029072E">
            <w:pPr>
              <w:spacing w:before="120" w:after="120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профессиональных рисков</w:t>
            </w:r>
          </w:p>
        </w:tc>
      </w:tr>
      <w:tr w:rsidR="00307B94" w:rsidRPr="00E15F29" w14:paraId="0F8F968D" w14:textId="77777777" w:rsidTr="005862CA">
        <w:trPr>
          <w:jc w:val="center"/>
        </w:trPr>
        <w:tc>
          <w:tcPr>
            <w:tcW w:w="515" w:type="pct"/>
            <w:shd w:val="clear" w:color="auto" w:fill="auto"/>
          </w:tcPr>
          <w:p w14:paraId="4E10FFA1" w14:textId="77777777" w:rsidR="00307B94" w:rsidRPr="00E15F29" w:rsidRDefault="00307B94" w:rsidP="0029072E">
            <w:pPr>
              <w:spacing w:before="120" w:after="120"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5F29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4485" w:type="pct"/>
            <w:shd w:val="clear" w:color="auto" w:fill="auto"/>
          </w:tcPr>
          <w:p w14:paraId="7D2BACC2" w14:textId="79C0FD37" w:rsidR="00307B94" w:rsidRPr="00E15F29" w:rsidRDefault="00403A29" w:rsidP="0029072E">
            <w:pPr>
              <w:spacing w:before="120" w:after="120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03A29">
              <w:rPr>
                <w:rFonts w:cs="Times New Roman"/>
                <w:sz w:val="24"/>
                <w:szCs w:val="24"/>
              </w:rPr>
              <w:t>онтроль соблюдения ТОТ</w:t>
            </w:r>
          </w:p>
        </w:tc>
      </w:tr>
    </w:tbl>
    <w:p w14:paraId="7869AC28" w14:textId="77777777" w:rsidR="008A668E" w:rsidRPr="00F06E98" w:rsidRDefault="008A668E" w:rsidP="008A668E">
      <w:pPr>
        <w:spacing w:before="120" w:after="120" w:line="360" w:lineRule="auto"/>
        <w:ind w:firstLine="709"/>
        <w:jc w:val="both"/>
      </w:pPr>
    </w:p>
    <w:p w14:paraId="6AF16A88" w14:textId="77777777" w:rsidR="00DB7168" w:rsidRPr="008A668E" w:rsidRDefault="00DB7168" w:rsidP="00DB7168">
      <w:pPr>
        <w:pStyle w:val="2"/>
        <w:spacing w:before="120"/>
        <w:ind w:firstLine="709"/>
        <w:rPr>
          <w:rFonts w:ascii="Times New Roman" w:hAnsi="Times New Roman"/>
          <w:b/>
          <w:color w:val="auto"/>
          <w:szCs w:val="28"/>
        </w:rPr>
      </w:pPr>
      <w:bookmarkStart w:id="21" w:name="_Toc70420988"/>
      <w:r w:rsidRPr="008A668E">
        <w:rPr>
          <w:rFonts w:ascii="Times New Roman" w:hAnsi="Times New Roman"/>
          <w:b/>
          <w:szCs w:val="28"/>
        </w:rPr>
        <w:t>5</w:t>
      </w:r>
      <w:r w:rsidRPr="008A668E">
        <w:rPr>
          <w:rFonts w:ascii="Times New Roman" w:hAnsi="Times New Roman"/>
          <w:b/>
          <w:color w:val="auto"/>
          <w:szCs w:val="28"/>
        </w:rPr>
        <w:t>.3. ТРЕБОВАНИЯ К РАЗРАБОТКЕ КОНКУРСНОГО ЗАДАНИЯ</w:t>
      </w:r>
      <w:bookmarkEnd w:id="21"/>
    </w:p>
    <w:p w14:paraId="4A90C749" w14:textId="77777777" w:rsidR="00DB7168" w:rsidRPr="00DC6DDA" w:rsidRDefault="00DB7168" w:rsidP="00DB7168">
      <w:pPr>
        <w:pStyle w:val="af2"/>
        <w:spacing w:before="120" w:after="120"/>
        <w:ind w:firstLine="709"/>
        <w:rPr>
          <w:color w:val="auto"/>
          <w:sz w:val="28"/>
          <w:szCs w:val="28"/>
          <w:u w:val="none"/>
        </w:rPr>
      </w:pPr>
      <w:r w:rsidRPr="00DC6DDA">
        <w:rPr>
          <w:color w:val="auto"/>
          <w:sz w:val="28"/>
          <w:szCs w:val="28"/>
          <w:u w:val="none"/>
        </w:rPr>
        <w:t>Общие требования:</w:t>
      </w:r>
    </w:p>
    <w:p w14:paraId="2F3A1A4E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r w:rsidRPr="00DC6DDA">
        <w:rPr>
          <w:rFonts w:ascii="Times New Roman" w:hAnsi="Times New Roman"/>
          <w:sz w:val="28"/>
          <w:szCs w:val="28"/>
          <w:lang w:val="en-US"/>
        </w:rPr>
        <w:t>WorldSkills</w:t>
      </w:r>
      <w:r w:rsidRPr="00DC6DDA">
        <w:rPr>
          <w:rFonts w:ascii="Times New Roman" w:hAnsi="Times New Roman"/>
          <w:sz w:val="28"/>
          <w:szCs w:val="28"/>
        </w:rPr>
        <w:t xml:space="preserve"> </w:t>
      </w:r>
      <w:r w:rsidRPr="00DC6DDA">
        <w:rPr>
          <w:rFonts w:ascii="Times New Roman" w:hAnsi="Times New Roman"/>
          <w:sz w:val="28"/>
          <w:szCs w:val="28"/>
          <w:lang w:val="en-US"/>
        </w:rPr>
        <w:t>Russia</w:t>
      </w:r>
      <w:r w:rsidRPr="00DC6DDA">
        <w:rPr>
          <w:rFonts w:ascii="Times New Roman" w:hAnsi="Times New Roman"/>
          <w:sz w:val="28"/>
          <w:szCs w:val="28"/>
        </w:rPr>
        <w:t xml:space="preserve">». Используя для текстовых документов шаблон формата </w:t>
      </w:r>
      <w:r w:rsidRPr="00DC6DDA">
        <w:rPr>
          <w:rFonts w:ascii="Times New Roman" w:hAnsi="Times New Roman"/>
          <w:sz w:val="28"/>
          <w:szCs w:val="28"/>
          <w:lang w:val="en-US"/>
        </w:rPr>
        <w:t>Word</w:t>
      </w:r>
    </w:p>
    <w:p w14:paraId="630FF38E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Конкурсное задание, модули – разрабатывают эксперты.</w:t>
      </w:r>
    </w:p>
    <w:p w14:paraId="75FF8AE4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 xml:space="preserve">Конкурсное задание разрабатывается за два месяца до начала чемпионата Экспертами </w:t>
      </w:r>
      <w:r w:rsidRPr="00DC6DDA">
        <w:rPr>
          <w:rFonts w:ascii="Times New Roman" w:hAnsi="Times New Roman"/>
          <w:sz w:val="28"/>
          <w:szCs w:val="28"/>
          <w:lang w:val="en-US"/>
        </w:rPr>
        <w:t>WSR</w:t>
      </w:r>
      <w:r w:rsidRPr="00DC6DDA">
        <w:rPr>
          <w:rFonts w:ascii="Times New Roman" w:hAnsi="Times New Roman"/>
          <w:sz w:val="28"/>
          <w:szCs w:val="28"/>
        </w:rPr>
        <w:t xml:space="preserve"> по соответствующей компетенции, а затем размещаются в соответствующую закрытую группу на Дискуссионном форуме в разделе компетенции «Охрана труда».</w:t>
      </w:r>
    </w:p>
    <w:p w14:paraId="678033C7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 xml:space="preserve">Конкурсное задание утверждается Техническим директором </w:t>
      </w:r>
      <w:r w:rsidRPr="00DC6DDA">
        <w:rPr>
          <w:rFonts w:ascii="Times New Roman" w:hAnsi="Times New Roman"/>
          <w:sz w:val="28"/>
          <w:szCs w:val="28"/>
          <w:lang w:val="en-US"/>
        </w:rPr>
        <w:t>WSR</w:t>
      </w:r>
      <w:r w:rsidRPr="00DC6DDA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14:paraId="546C444C" w14:textId="77777777" w:rsidR="00CC7692" w:rsidRDefault="00CC7692" w:rsidP="00DB7168">
      <w:pPr>
        <w:spacing w:before="120" w:after="120" w:line="360" w:lineRule="auto"/>
        <w:ind w:firstLine="709"/>
        <w:jc w:val="both"/>
        <w:rPr>
          <w:rFonts w:cs="Times New Roman"/>
          <w:b/>
        </w:rPr>
      </w:pPr>
    </w:p>
    <w:p w14:paraId="48BC4ABE" w14:textId="77777777" w:rsidR="00DB7168" w:rsidRPr="00F06E98" w:rsidRDefault="00DB7168" w:rsidP="00DB7168">
      <w:pPr>
        <w:spacing w:before="120" w:after="120" w:line="360" w:lineRule="auto"/>
        <w:ind w:firstLine="709"/>
        <w:jc w:val="both"/>
        <w:rPr>
          <w:rFonts w:cs="Times New Roman"/>
          <w:b/>
        </w:rPr>
      </w:pPr>
      <w:r w:rsidRPr="00F06E98">
        <w:rPr>
          <w:rFonts w:cs="Times New Roman"/>
          <w:b/>
        </w:rPr>
        <w:t>Конкурсное задание состоит из следующих модулей:</w:t>
      </w:r>
    </w:p>
    <w:p w14:paraId="14EC86AB" w14:textId="5730F4EB" w:rsidR="000D7368" w:rsidRPr="00F06E98" w:rsidRDefault="00307B94" w:rsidP="000D7368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Модуль </w:t>
      </w:r>
      <w:r w:rsidR="00EB7600">
        <w:rPr>
          <w:b/>
          <w:szCs w:val="24"/>
          <w:lang w:val="en-US"/>
        </w:rPr>
        <w:t>A</w:t>
      </w:r>
      <w:r>
        <w:rPr>
          <w:b/>
          <w:szCs w:val="24"/>
        </w:rPr>
        <w:t>:</w:t>
      </w:r>
      <w:r w:rsidRPr="00C33C1F">
        <w:rPr>
          <w:b/>
          <w:szCs w:val="24"/>
        </w:rPr>
        <w:t xml:space="preserve"> </w:t>
      </w:r>
      <w:r w:rsidR="005862CA" w:rsidRPr="0026283B">
        <w:rPr>
          <w:b/>
        </w:rPr>
        <w:t>Разработка инструкций по охране труда для двух профессий работников, в условиях неблагоприятн</w:t>
      </w:r>
      <w:r w:rsidR="005862CA">
        <w:rPr>
          <w:b/>
        </w:rPr>
        <w:t>ой эпидемиологической обстановки</w:t>
      </w:r>
    </w:p>
    <w:p w14:paraId="29CBCC9D" w14:textId="77777777" w:rsidR="005862CA" w:rsidRDefault="005862CA" w:rsidP="00307B94">
      <w:pPr>
        <w:spacing w:line="360" w:lineRule="auto"/>
        <w:ind w:firstLine="709"/>
        <w:rPr>
          <w:szCs w:val="24"/>
        </w:rPr>
      </w:pPr>
      <w:r w:rsidRPr="005862CA">
        <w:rPr>
          <w:szCs w:val="24"/>
        </w:rPr>
        <w:t>Участнику необходимо составить две инструкции по охране труда, при работе в условиях неблагоприятной эпидемиологической обстановки, для двух профессий (черный ящик) используя документы из Перечня НПА.</w:t>
      </w:r>
    </w:p>
    <w:p w14:paraId="4FCBF4E7" w14:textId="05879492" w:rsidR="00307B94" w:rsidRPr="00F06E98" w:rsidRDefault="00307B94" w:rsidP="00307B94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Модуль </w:t>
      </w:r>
      <w:r w:rsidR="00EB7600">
        <w:rPr>
          <w:b/>
          <w:szCs w:val="24"/>
          <w:lang w:val="en-US"/>
        </w:rPr>
        <w:t>B</w:t>
      </w:r>
      <w:r>
        <w:rPr>
          <w:b/>
          <w:szCs w:val="24"/>
        </w:rPr>
        <w:t>:</w:t>
      </w:r>
      <w:r w:rsidRPr="00307B94">
        <w:rPr>
          <w:b/>
          <w:szCs w:val="24"/>
        </w:rPr>
        <w:t xml:space="preserve"> </w:t>
      </w:r>
      <w:r w:rsidR="005862CA" w:rsidRPr="0026283B">
        <w:rPr>
          <w:b/>
        </w:rPr>
        <w:t>Оказание первой помощи, и разработка плана порядка действий, при обнаружении сотрудника с признаками ОРВИ</w:t>
      </w:r>
    </w:p>
    <w:p w14:paraId="79390FD3" w14:textId="77777777" w:rsidR="005862CA" w:rsidRDefault="005862CA" w:rsidP="00307B94">
      <w:pPr>
        <w:spacing w:line="360" w:lineRule="auto"/>
        <w:ind w:firstLine="709"/>
        <w:jc w:val="both"/>
        <w:rPr>
          <w:szCs w:val="24"/>
        </w:rPr>
      </w:pPr>
      <w:r w:rsidRPr="005862CA">
        <w:rPr>
          <w:szCs w:val="24"/>
        </w:rPr>
        <w:t xml:space="preserve">Участнику, как специалисту по охране труда, необходимо расписать порядок действий в данной ситуации </w:t>
      </w:r>
    </w:p>
    <w:p w14:paraId="05413A28" w14:textId="65D4DA89" w:rsidR="005862CA" w:rsidRDefault="00307B94" w:rsidP="00307B94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Модуль </w:t>
      </w:r>
      <w:r w:rsidR="00EB7600">
        <w:rPr>
          <w:b/>
          <w:szCs w:val="24"/>
          <w:lang w:val="en-US"/>
        </w:rPr>
        <w:t>C</w:t>
      </w:r>
      <w:r>
        <w:rPr>
          <w:b/>
          <w:szCs w:val="24"/>
        </w:rPr>
        <w:t>:</w:t>
      </w:r>
      <w:r w:rsidRPr="00307B94">
        <w:rPr>
          <w:b/>
          <w:szCs w:val="24"/>
        </w:rPr>
        <w:t xml:space="preserve"> </w:t>
      </w:r>
      <w:r w:rsidR="005862CA" w:rsidRPr="005862CA">
        <w:rPr>
          <w:b/>
          <w:szCs w:val="24"/>
        </w:rPr>
        <w:t>Разработка программы и презентации внепланового инструктажа, для всех работников организации, в связи с введением нормативного акта, регулирующего требования в области техники безопасности и охраны труда</w:t>
      </w:r>
    </w:p>
    <w:p w14:paraId="6521E803" w14:textId="77777777" w:rsidR="005862CA" w:rsidRDefault="005862CA" w:rsidP="00307B94">
      <w:pPr>
        <w:spacing w:after="0" w:line="360" w:lineRule="auto"/>
        <w:ind w:firstLine="709"/>
        <w:jc w:val="both"/>
      </w:pPr>
      <w:r w:rsidRPr="0026283B">
        <w:t>Участнику необходимо разработать программу и презентацию внепланового инструктажа для всех работников организации, в связи с введением нового нормативного акта, регулирующего требования в области техн</w:t>
      </w:r>
      <w:r>
        <w:t xml:space="preserve">ики безопасности и охраны труда. </w:t>
      </w:r>
    </w:p>
    <w:p w14:paraId="54FDEB47" w14:textId="32604DFC" w:rsidR="00307B94" w:rsidRPr="00F06E98" w:rsidRDefault="00307B94" w:rsidP="00307B94">
      <w:pPr>
        <w:spacing w:after="0"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Модуль </w:t>
      </w:r>
      <w:r w:rsidR="00EB7600">
        <w:rPr>
          <w:b/>
          <w:szCs w:val="24"/>
          <w:lang w:val="en-US"/>
        </w:rPr>
        <w:t>D</w:t>
      </w:r>
      <w:r>
        <w:rPr>
          <w:b/>
          <w:szCs w:val="24"/>
        </w:rPr>
        <w:t>:</w:t>
      </w:r>
      <w:r w:rsidRPr="00307B94">
        <w:rPr>
          <w:b/>
          <w:szCs w:val="24"/>
        </w:rPr>
        <w:t xml:space="preserve"> </w:t>
      </w:r>
      <w:r w:rsidR="005862CA">
        <w:rPr>
          <w:b/>
        </w:rPr>
        <w:t>Инструментальные измерения</w:t>
      </w:r>
      <w:r w:rsidR="005862CA" w:rsidRPr="0026283B">
        <w:rPr>
          <w:b/>
        </w:rPr>
        <w:t xml:space="preserve">.  </w:t>
      </w:r>
    </w:p>
    <w:p w14:paraId="6362748F" w14:textId="77777777" w:rsidR="005862CA" w:rsidRDefault="005862CA" w:rsidP="005862CA">
      <w:pPr>
        <w:spacing w:after="0" w:line="360" w:lineRule="auto"/>
        <w:ind w:firstLine="709"/>
        <w:jc w:val="both"/>
      </w:pPr>
      <w:r>
        <w:t>Произвести измерения физических параметров. Подобрать измерительное средство (прибор) и произвести первичную настройку. Составить и реализовать алгоритм измерения физических параметров в соответствии с требованиями регулирующей документации и методическими указаниями. Провести измерение заданных физических параметров. Предоставить результаты в шаблоне.</w:t>
      </w:r>
    </w:p>
    <w:p w14:paraId="50F70844" w14:textId="33784A26" w:rsidR="000D7368" w:rsidRPr="00F06E98" w:rsidRDefault="00307B94" w:rsidP="000D7368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Модуль </w:t>
      </w:r>
      <w:r w:rsidR="00EB7600">
        <w:rPr>
          <w:b/>
          <w:szCs w:val="24"/>
          <w:lang w:val="en-US"/>
        </w:rPr>
        <w:t>E</w:t>
      </w:r>
      <w:r>
        <w:rPr>
          <w:b/>
          <w:szCs w:val="24"/>
        </w:rPr>
        <w:t>:</w:t>
      </w:r>
      <w:r w:rsidRPr="00307B94">
        <w:rPr>
          <w:b/>
          <w:szCs w:val="24"/>
        </w:rPr>
        <w:t xml:space="preserve"> </w:t>
      </w:r>
      <w:r w:rsidR="005862CA">
        <w:rPr>
          <w:b/>
        </w:rPr>
        <w:t>Оценка профессиональных рисков</w:t>
      </w:r>
    </w:p>
    <w:p w14:paraId="425667E4" w14:textId="77777777" w:rsidR="005862CA" w:rsidRDefault="005862CA" w:rsidP="005862CA">
      <w:pPr>
        <w:spacing w:before="120" w:after="120" w:line="360" w:lineRule="auto"/>
        <w:ind w:firstLine="709"/>
        <w:jc w:val="both"/>
        <w:rPr>
          <w:szCs w:val="24"/>
        </w:rPr>
      </w:pPr>
      <w:r w:rsidRPr="00A41055">
        <w:rPr>
          <w:szCs w:val="24"/>
        </w:rPr>
        <w:t xml:space="preserve">Участнику необходимо выполнить поиск профессиональных рисков, и заполнить карты оценки профессиональных рисков (исходные данные, </w:t>
      </w:r>
      <w:r>
        <w:rPr>
          <w:szCs w:val="24"/>
        </w:rPr>
        <w:t>видео</w:t>
      </w:r>
      <w:r w:rsidRPr="00A41055">
        <w:rPr>
          <w:szCs w:val="24"/>
        </w:rPr>
        <w:t xml:space="preserve"> двух рабочих мест и шаблоны/заполняемые формы карт оценки профессиональных рисков предоставляются участнику в электронном виде перед началом выполнения модуля).</w:t>
      </w:r>
    </w:p>
    <w:p w14:paraId="49035BAF" w14:textId="37F6235A" w:rsidR="005862CA" w:rsidRDefault="00307B94" w:rsidP="00307B94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Модуль </w:t>
      </w:r>
      <w:r w:rsidR="00EB7600">
        <w:rPr>
          <w:b/>
          <w:szCs w:val="24"/>
          <w:lang w:val="en-US"/>
        </w:rPr>
        <w:t>F</w:t>
      </w:r>
      <w:r>
        <w:rPr>
          <w:b/>
          <w:szCs w:val="24"/>
        </w:rPr>
        <w:t>:</w:t>
      </w:r>
      <w:r w:rsidRPr="00307B94">
        <w:rPr>
          <w:b/>
          <w:szCs w:val="24"/>
        </w:rPr>
        <w:t xml:space="preserve"> </w:t>
      </w:r>
      <w:r w:rsidR="005862CA" w:rsidRPr="005862CA">
        <w:rPr>
          <w:b/>
          <w:szCs w:val="24"/>
        </w:rPr>
        <w:t>Проведение ко</w:t>
      </w:r>
      <w:r w:rsidR="005862CA">
        <w:rPr>
          <w:b/>
          <w:szCs w:val="24"/>
        </w:rPr>
        <w:t>нтроля требований охраны труда</w:t>
      </w:r>
    </w:p>
    <w:p w14:paraId="5800AB4E" w14:textId="77777777" w:rsidR="005862CA" w:rsidRDefault="005862CA" w:rsidP="00307B94">
      <w:pPr>
        <w:spacing w:line="360" w:lineRule="auto"/>
        <w:ind w:firstLine="709"/>
        <w:rPr>
          <w:b/>
          <w:szCs w:val="24"/>
        </w:rPr>
      </w:pPr>
      <w:r w:rsidRPr="0026283B">
        <w:t>Участнику необходимо провести контроль соблюдения требований охра</w:t>
      </w:r>
      <w:r>
        <w:t xml:space="preserve">ны труда, и выявить несоответствия требований эпидемиологического надзора. </w:t>
      </w:r>
      <w:r w:rsidRPr="0026283B">
        <w:t xml:space="preserve">При выявлении </w:t>
      </w:r>
      <w:r>
        <w:t>нарушений составить предписание</w:t>
      </w:r>
    </w:p>
    <w:p w14:paraId="2749B357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  <w:b/>
        </w:rPr>
      </w:pPr>
      <w:r w:rsidRPr="00DC6DDA">
        <w:rPr>
          <w:rFonts w:cs="Times New Roman"/>
          <w:b/>
        </w:rPr>
        <w:t>Требования к конкурсной площадке:</w:t>
      </w:r>
    </w:p>
    <w:p w14:paraId="5171D4CA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На конкурсной площадке необходимо предусмотреть:</w:t>
      </w:r>
    </w:p>
    <w:p w14:paraId="16FD2E77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lastRenderedPageBreak/>
        <w:t>- помещение для главного эксперта, заместителя главного эксперта, оборудованное рабочими местами, компьютерами, принтерами, стеллажами;</w:t>
      </w:r>
    </w:p>
    <w:p w14:paraId="09EC3FFC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- помещение для экспертов, оборудованное столом для переговоров, местом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(обеспечивают самостоятельно в месте проживания)</w:t>
      </w:r>
      <w:r w:rsidRPr="00DC6DDA">
        <w:rPr>
          <w:rFonts w:ascii="Times New Roman" w:hAnsi="Times New Roman"/>
          <w:sz w:val="28"/>
          <w:szCs w:val="28"/>
        </w:rPr>
        <w:t>;</w:t>
      </w:r>
    </w:p>
    <w:p w14:paraId="475F553A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- помещение для участников, оборудованное местом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(обеспечивают организаторы), </w:t>
      </w:r>
      <w:r w:rsidRPr="00DC6DDA">
        <w:rPr>
          <w:rFonts w:ascii="Times New Roman" w:hAnsi="Times New Roman"/>
          <w:sz w:val="28"/>
          <w:szCs w:val="28"/>
        </w:rPr>
        <w:t>рабочее место участника состоит из стола, стула, ПК (ноутбука);</w:t>
      </w:r>
    </w:p>
    <w:p w14:paraId="2F557221" w14:textId="77777777" w:rsidR="00DB7168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Наличие проводного интернета обязательно в комнате главного эксперта,</w:t>
      </w:r>
      <w:r>
        <w:rPr>
          <w:rFonts w:ascii="Times New Roman" w:hAnsi="Times New Roman"/>
          <w:sz w:val="28"/>
          <w:szCs w:val="28"/>
        </w:rPr>
        <w:t xml:space="preserve"> участника.</w:t>
      </w:r>
      <w:r w:rsidRPr="00DC6DDA">
        <w:rPr>
          <w:rFonts w:ascii="Times New Roman" w:hAnsi="Times New Roman"/>
          <w:sz w:val="28"/>
          <w:szCs w:val="28"/>
        </w:rPr>
        <w:t xml:space="preserve"> ПК главного эксперта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6DDA">
        <w:rPr>
          <w:rFonts w:ascii="Times New Roman" w:hAnsi="Times New Roman"/>
          <w:sz w:val="28"/>
          <w:szCs w:val="28"/>
        </w:rPr>
        <w:t>его заместителя,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DC6DDA">
        <w:rPr>
          <w:rFonts w:ascii="Times New Roman" w:hAnsi="Times New Roman"/>
          <w:sz w:val="28"/>
          <w:szCs w:val="28"/>
        </w:rPr>
        <w:t xml:space="preserve"> должны быть подключены к проводному интернету</w:t>
      </w:r>
      <w:r>
        <w:rPr>
          <w:rFonts w:ascii="Times New Roman" w:hAnsi="Times New Roman"/>
          <w:sz w:val="28"/>
          <w:szCs w:val="28"/>
        </w:rPr>
        <w:t>.</w:t>
      </w:r>
    </w:p>
    <w:p w14:paraId="7C083094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В инфраструктурном листе перечислено все оборудование, материалы и устройства для экспертов и участников, которые необходимы для проведения конкурса, которые предоставляет Организатор конкурса.</w:t>
      </w:r>
    </w:p>
    <w:p w14:paraId="613CA0BD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DEF5FFA" w14:textId="77777777" w:rsidR="00DB7168" w:rsidRPr="00DC6DDA" w:rsidRDefault="00DB7168" w:rsidP="00DB7168">
      <w:pPr>
        <w:spacing w:before="120" w:after="120" w:line="360" w:lineRule="auto"/>
        <w:ind w:firstLine="709"/>
        <w:jc w:val="both"/>
        <w:rPr>
          <w:rFonts w:cs="Times New Roman"/>
          <w:b/>
        </w:rPr>
      </w:pPr>
      <w:r w:rsidRPr="00DC6DDA">
        <w:rPr>
          <w:rFonts w:cs="Times New Roman"/>
          <w:b/>
        </w:rPr>
        <w:t>Компоновка рабочего места участника:</w:t>
      </w:r>
    </w:p>
    <w:p w14:paraId="1341FA8D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6535A918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Рабочее место участника состоит из рабочего стола, стула, ПК</w:t>
      </w:r>
    </w:p>
    <w:p w14:paraId="56A4EE8F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 xml:space="preserve">На конкурсной площадке располагаются рабочие места участников, не связанных между собой и исключающих возможность видеть монитор другого участника. </w:t>
      </w:r>
    </w:p>
    <w:p w14:paraId="1060D2EC" w14:textId="77777777" w:rsidR="00DB7168" w:rsidRPr="00DC6DDA" w:rsidRDefault="00DB7168" w:rsidP="00DB7168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Все компьютеры и принтеры должны быть подключены к электросети</w:t>
      </w:r>
      <w:r>
        <w:rPr>
          <w:rFonts w:ascii="Times New Roman" w:hAnsi="Times New Roman"/>
          <w:sz w:val="28"/>
          <w:szCs w:val="28"/>
        </w:rPr>
        <w:t xml:space="preserve"> и интернету</w:t>
      </w:r>
      <w:r w:rsidRPr="00DC6DDA">
        <w:rPr>
          <w:rFonts w:ascii="Times New Roman" w:hAnsi="Times New Roman"/>
          <w:sz w:val="28"/>
          <w:szCs w:val="28"/>
        </w:rPr>
        <w:t>.</w:t>
      </w:r>
    </w:p>
    <w:p w14:paraId="4D30E33D" w14:textId="77777777" w:rsidR="00491193" w:rsidRPr="00DC6DDA" w:rsidRDefault="00491193" w:rsidP="00491193">
      <w:pPr>
        <w:pStyle w:val="ab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222"/>
        <w:gridCol w:w="4736"/>
      </w:tblGrid>
      <w:tr w:rsidR="00491193" w:rsidRPr="00DC6DDA" w14:paraId="57FA7ADE" w14:textId="77777777" w:rsidTr="00280F14">
        <w:trPr>
          <w:trHeight w:val="4250"/>
        </w:trPr>
        <w:tc>
          <w:tcPr>
            <w:tcW w:w="3678" w:type="dxa"/>
            <w:vMerge w:val="restart"/>
          </w:tcPr>
          <w:p w14:paraId="678A7167" w14:textId="0C1D4D99" w:rsidR="00491193" w:rsidRPr="00DC6DDA" w:rsidRDefault="00491193" w:rsidP="009D3869">
            <w:pPr>
              <w:pStyle w:val="ab"/>
              <w:spacing w:before="120" w:after="12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E7590" wp14:editId="7EB8A19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1008380</wp:posOffset>
                      </wp:positionV>
                      <wp:extent cx="295275" cy="266700"/>
                      <wp:effectExtent l="0" t="0" r="66675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DFA88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51.35pt;margin-top:79.4pt;width:2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" strokecolor="#4472c4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C6DD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D1B62" wp14:editId="55C067BA">
                  <wp:extent cx="1219200" cy="10788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6DDA">
              <w:rPr>
                <w:rFonts w:ascii="Times New Roman" w:hAnsi="Times New Roman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51581E57" wp14:editId="3C90CC4B">
                  <wp:extent cx="2533650" cy="2171700"/>
                  <wp:effectExtent l="0" t="0" r="0" b="0"/>
                  <wp:docPr id="6" name="Рисунок 6" descr="https://artameb.ru/upload/resize_cache/iblock/77b/370_370_1/77b6a95902757de132174132adc22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tameb.ru/upload/resize_cache/iblock/77b/370_370_1/77b6a95902757de132174132adc2292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7" t="14804" r="11081" b="16314"/>
                          <a:stretch/>
                        </pic:blipFill>
                        <pic:spPr bwMode="auto">
                          <a:xfrm>
                            <a:off x="0" y="0"/>
                            <a:ext cx="25336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14:paraId="452D58E1" w14:textId="77777777" w:rsidR="00491193" w:rsidRPr="00DC6DDA" w:rsidRDefault="00491193" w:rsidP="009D3869">
            <w:pPr>
              <w:pStyle w:val="ab"/>
              <w:spacing w:before="120" w:after="12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  <w:vAlign w:val="center"/>
          </w:tcPr>
          <w:p w14:paraId="77B78F1E" w14:textId="1D6D6DB5" w:rsidR="00491193" w:rsidRPr="00DC6DDA" w:rsidRDefault="00491193" w:rsidP="009D3869">
            <w:pPr>
              <w:pStyle w:val="ab"/>
              <w:spacing w:before="120" w:after="12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C6DD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A272D" wp14:editId="2CBD993A">
                  <wp:extent cx="2857500" cy="1905000"/>
                  <wp:effectExtent l="0" t="0" r="0" b="0"/>
                  <wp:docPr id="7" name="Рисунок 7" descr="https://mebel-art.com.ua/Media/files/filemanager/razmer_e-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bel-art.com.ua/Media/files/filemanager/razmer_e-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193" w:rsidRPr="00DC6DDA" w14:paraId="7F765A18" w14:textId="77777777" w:rsidTr="00280F14">
        <w:trPr>
          <w:trHeight w:val="4250"/>
        </w:trPr>
        <w:tc>
          <w:tcPr>
            <w:tcW w:w="3678" w:type="dxa"/>
            <w:vMerge/>
          </w:tcPr>
          <w:p w14:paraId="3F4871FD" w14:textId="77777777" w:rsidR="00491193" w:rsidRPr="00DC6DDA" w:rsidRDefault="00491193" w:rsidP="009D3869">
            <w:pPr>
              <w:pStyle w:val="ab"/>
              <w:spacing w:before="120" w:after="12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1" w:type="dxa"/>
          </w:tcPr>
          <w:p w14:paraId="5949BA7F" w14:textId="77777777" w:rsidR="00491193" w:rsidRPr="00DC6DDA" w:rsidRDefault="00491193" w:rsidP="009D3869">
            <w:pPr>
              <w:pStyle w:val="ab"/>
              <w:spacing w:before="120" w:after="12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  <w:vAlign w:val="center"/>
          </w:tcPr>
          <w:p w14:paraId="7C846DD4" w14:textId="3F09D851" w:rsidR="00491193" w:rsidRPr="00DC6DDA" w:rsidRDefault="00491193" w:rsidP="009D3869">
            <w:pPr>
              <w:pStyle w:val="ab"/>
              <w:spacing w:before="120" w:after="120" w:line="240" w:lineRule="auto"/>
              <w:ind w:left="0"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C6DD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C2289" wp14:editId="5EC9C672">
                  <wp:extent cx="2324100" cy="1980584"/>
                  <wp:effectExtent l="0" t="0" r="0" b="635"/>
                  <wp:docPr id="9" name="Рисунок 9" descr="https://krs.spb.ru/image/cache/data/fgymyfoy/algg5dshj9f8gmqy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s.spb.ru/image/cache/data/fgymyfoy/algg5dshj9f8gmqy-1000x1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7" b="3673"/>
                          <a:stretch/>
                        </pic:blipFill>
                        <pic:spPr bwMode="auto">
                          <a:xfrm>
                            <a:off x="0" y="0"/>
                            <a:ext cx="2329626" cy="198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B4320" w14:textId="77777777" w:rsidR="00491193" w:rsidRPr="00DC6DDA" w:rsidRDefault="00491193" w:rsidP="00491193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FFB1EED" w14:textId="77777777" w:rsidR="00491193" w:rsidRPr="00DC6DDA" w:rsidRDefault="00491193" w:rsidP="00491193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2" w:name="_Toc70420989"/>
      <w:r w:rsidRPr="00DC6DDA">
        <w:rPr>
          <w:rFonts w:ascii="Times New Roman" w:hAnsi="Times New Roman"/>
          <w:szCs w:val="28"/>
        </w:rPr>
        <w:t>5.4. РАЗРАБОТКА КОНКУРСНОГО ЗАДАНИЯ</w:t>
      </w:r>
      <w:bookmarkEnd w:id="22"/>
    </w:p>
    <w:p w14:paraId="5FDE777C" w14:textId="507D24F8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Конкурсное задание разрабатывается по образцам, представленным Менеджером компетенции на форуме WS</w:t>
      </w:r>
      <w:r w:rsidRPr="00DC6DDA">
        <w:rPr>
          <w:rFonts w:cs="Times New Roman"/>
          <w:lang w:val="en-US"/>
        </w:rPr>
        <w:t>R</w:t>
      </w:r>
      <w:r w:rsidRPr="00DC6DDA">
        <w:rPr>
          <w:rFonts w:cs="Times New Roman"/>
        </w:rPr>
        <w:t xml:space="preserve"> (</w:t>
      </w:r>
      <w:hyperlink r:id="rId16" w:tgtFrame="_blank" w:history="1">
        <w:r w:rsidR="0029072E">
          <w:rPr>
            <w:rStyle w:val="a8"/>
          </w:rPr>
          <w:t>http://forums.worldskills.ru</w:t>
        </w:r>
      </w:hyperlink>
      <w:r w:rsidRPr="00DC6DDA">
        <w:rPr>
          <w:rFonts w:cs="Times New Roman"/>
        </w:rPr>
        <w:t>). Представленные образцы Конкурсного задания должны меняться один раз в год.</w:t>
      </w:r>
    </w:p>
    <w:p w14:paraId="749AC6F5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0CF88F5" w14:textId="77777777" w:rsidR="00491193" w:rsidRPr="00280F14" w:rsidRDefault="00491193" w:rsidP="00280F14">
      <w:pPr>
        <w:pStyle w:val="3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F14">
        <w:rPr>
          <w:rFonts w:ascii="Times New Roman" w:hAnsi="Times New Roman" w:cs="Times New Roman"/>
          <w:b/>
          <w:color w:val="auto"/>
          <w:sz w:val="28"/>
          <w:szCs w:val="28"/>
        </w:rPr>
        <w:t>5.4.1. КТО РАЗРАБАТЫВАЕТ КОНКУРСНОЕ ЗАДАНИЕ/МОДУЛИ</w:t>
      </w:r>
    </w:p>
    <w:p w14:paraId="64C604D4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1BB43387" w14:textId="77777777" w:rsidR="00491193" w:rsidRPr="00DC6DDA" w:rsidRDefault="00491193" w:rsidP="00491193">
      <w:pPr>
        <w:pStyle w:val="ab"/>
        <w:numPr>
          <w:ilvl w:val="0"/>
          <w:numId w:val="23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DC6DDA">
        <w:rPr>
          <w:rFonts w:ascii="Times New Roman" w:hAnsi="Times New Roman"/>
          <w:sz w:val="28"/>
          <w:szCs w:val="28"/>
          <w:lang w:val="en-US"/>
        </w:rPr>
        <w:t>WSR</w:t>
      </w:r>
      <w:r w:rsidRPr="00DC6DDA">
        <w:rPr>
          <w:rFonts w:ascii="Times New Roman" w:hAnsi="Times New Roman"/>
          <w:sz w:val="28"/>
          <w:szCs w:val="28"/>
        </w:rPr>
        <w:t>;</w:t>
      </w:r>
    </w:p>
    <w:p w14:paraId="6B2974D8" w14:textId="77777777" w:rsidR="00491193" w:rsidRPr="00DC6DDA" w:rsidRDefault="00491193" w:rsidP="00491193">
      <w:pPr>
        <w:pStyle w:val="ab"/>
        <w:numPr>
          <w:ilvl w:val="0"/>
          <w:numId w:val="23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Сторонние разработчики;</w:t>
      </w:r>
    </w:p>
    <w:p w14:paraId="30746227" w14:textId="77777777" w:rsidR="00491193" w:rsidRPr="00DC6DDA" w:rsidRDefault="00491193" w:rsidP="00491193">
      <w:pPr>
        <w:pStyle w:val="ab"/>
        <w:numPr>
          <w:ilvl w:val="0"/>
          <w:numId w:val="23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7BE64A5B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 процессе подготовки к каждому соревнованию при внесении 30 % изменений к Конкурсному заданию участвуют:</w:t>
      </w:r>
    </w:p>
    <w:p w14:paraId="4CBF7D3E" w14:textId="77777777" w:rsidR="00491193" w:rsidRPr="00DC6DDA" w:rsidRDefault="00491193" w:rsidP="00491193">
      <w:pPr>
        <w:pStyle w:val="ab"/>
        <w:numPr>
          <w:ilvl w:val="0"/>
          <w:numId w:val="23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Главный эксперт;</w:t>
      </w:r>
    </w:p>
    <w:p w14:paraId="69349AD9" w14:textId="77777777" w:rsidR="00491193" w:rsidRPr="00DC6DDA" w:rsidRDefault="00491193" w:rsidP="00491193">
      <w:pPr>
        <w:pStyle w:val="ab"/>
        <w:numPr>
          <w:ilvl w:val="0"/>
          <w:numId w:val="23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2225632E" w14:textId="77777777" w:rsidR="00491193" w:rsidRPr="00DC6DDA" w:rsidRDefault="00491193" w:rsidP="00491193">
      <w:pPr>
        <w:pStyle w:val="ab"/>
        <w:numPr>
          <w:ilvl w:val="0"/>
          <w:numId w:val="23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14:paraId="0F5AA837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Внесенные 30 % изменения в Конкурсные задания в обязательном порядке согласуются с Менеджером компетенции.</w:t>
      </w:r>
    </w:p>
    <w:p w14:paraId="23F40AEB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 xml:space="preserve">, а также исключать любые блоки </w:t>
      </w:r>
      <w:r w:rsidRPr="00DC6DDA">
        <w:rPr>
          <w:rFonts w:cs="Times New Roman"/>
          <w:lang w:val="en-US"/>
        </w:rPr>
        <w:t>WSSS</w:t>
      </w:r>
      <w:r w:rsidRPr="00DC6DDA">
        <w:rPr>
          <w:rFonts w:cs="Times New Roman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6453910A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  <w:caps/>
        </w:rPr>
      </w:pPr>
    </w:p>
    <w:p w14:paraId="74F02B42" w14:textId="77777777" w:rsidR="00491193" w:rsidRPr="00280F14" w:rsidRDefault="00491193" w:rsidP="00491193">
      <w:pPr>
        <w:pStyle w:val="3"/>
        <w:spacing w:after="12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F14">
        <w:rPr>
          <w:rFonts w:ascii="Times New Roman" w:hAnsi="Times New Roman" w:cs="Times New Roman"/>
          <w:b/>
          <w:color w:val="auto"/>
          <w:sz w:val="28"/>
          <w:szCs w:val="28"/>
        </w:rPr>
        <w:t>5.4.2. КАК РАЗРАБАТЫВАЕТСЯ КОНКУРСНОЕ ЗАДАНИЕ</w:t>
      </w:r>
    </w:p>
    <w:p w14:paraId="3CB88221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0D650F46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79079764" w14:textId="77777777" w:rsidR="00491193" w:rsidRPr="00280F14" w:rsidRDefault="00491193" w:rsidP="00491193">
      <w:pPr>
        <w:pStyle w:val="3"/>
        <w:spacing w:after="12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F14">
        <w:rPr>
          <w:rFonts w:ascii="Times New Roman" w:hAnsi="Times New Roman" w:cs="Times New Roman"/>
          <w:b/>
          <w:color w:val="auto"/>
          <w:sz w:val="28"/>
          <w:szCs w:val="28"/>
        </w:rPr>
        <w:t>5.4.3. КОГДА РАЗРАБАТЫВАЕТСЯ КОНКУРСНОЕ ЗАДАНИЕ</w:t>
      </w:r>
    </w:p>
    <w:p w14:paraId="3347C28D" w14:textId="77777777" w:rsidR="00491193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7"/>
        <w:tblW w:w="9609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009"/>
        <w:gridCol w:w="2135"/>
        <w:gridCol w:w="2230"/>
      </w:tblGrid>
      <w:tr w:rsidR="00491193" w:rsidRPr="00AF5DD1" w14:paraId="7E981613" w14:textId="77777777" w:rsidTr="00491193">
        <w:trPr>
          <w:trHeight w:val="765"/>
        </w:trPr>
        <w:tc>
          <w:tcPr>
            <w:tcW w:w="3235" w:type="dxa"/>
            <w:shd w:val="clear" w:color="auto" w:fill="4472C4" w:themeFill="accent1"/>
            <w:vAlign w:val="center"/>
          </w:tcPr>
          <w:p w14:paraId="7CD33D23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Временные рамки</w:t>
            </w:r>
          </w:p>
        </w:tc>
        <w:tc>
          <w:tcPr>
            <w:tcW w:w="2009" w:type="dxa"/>
            <w:shd w:val="clear" w:color="auto" w:fill="4472C4" w:themeFill="accent1"/>
            <w:vAlign w:val="center"/>
          </w:tcPr>
          <w:p w14:paraId="4EDD625F" w14:textId="77777777" w:rsidR="00491193" w:rsidRPr="00AF5DD1" w:rsidRDefault="00491193" w:rsidP="009D3869">
            <w:pPr>
              <w:spacing w:before="120" w:after="120"/>
              <w:rPr>
                <w:b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Локальный чемпионат</w:t>
            </w:r>
          </w:p>
        </w:tc>
        <w:tc>
          <w:tcPr>
            <w:tcW w:w="2135" w:type="dxa"/>
            <w:shd w:val="clear" w:color="auto" w:fill="4472C4" w:themeFill="accent1"/>
            <w:vAlign w:val="center"/>
          </w:tcPr>
          <w:p w14:paraId="1E13BDB1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Отборочный чемпионат</w:t>
            </w:r>
          </w:p>
        </w:tc>
        <w:tc>
          <w:tcPr>
            <w:tcW w:w="2230" w:type="dxa"/>
            <w:shd w:val="clear" w:color="auto" w:fill="4472C4" w:themeFill="accent1"/>
            <w:vAlign w:val="center"/>
          </w:tcPr>
          <w:p w14:paraId="7660E758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Национальный чемпионат</w:t>
            </w:r>
          </w:p>
        </w:tc>
      </w:tr>
      <w:tr w:rsidR="00491193" w:rsidRPr="00AF5DD1" w14:paraId="36CCCEAC" w14:textId="77777777" w:rsidTr="00491193">
        <w:trPr>
          <w:trHeight w:val="3167"/>
        </w:trPr>
        <w:tc>
          <w:tcPr>
            <w:tcW w:w="3235" w:type="dxa"/>
            <w:shd w:val="clear" w:color="auto" w:fill="4472C4" w:themeFill="accent1"/>
            <w:vAlign w:val="center"/>
          </w:tcPr>
          <w:p w14:paraId="2B93C187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Шаблон Конкурсного задания</w:t>
            </w:r>
          </w:p>
        </w:tc>
        <w:tc>
          <w:tcPr>
            <w:tcW w:w="2009" w:type="dxa"/>
            <w:vAlign w:val="center"/>
          </w:tcPr>
          <w:p w14:paraId="5E741DCD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135" w:type="dxa"/>
            <w:vAlign w:val="center"/>
          </w:tcPr>
          <w:p w14:paraId="27A81F6F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30" w:type="dxa"/>
            <w:vAlign w:val="center"/>
          </w:tcPr>
          <w:p w14:paraId="77CAB69E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91193" w:rsidRPr="00AF5DD1" w14:paraId="138641BE" w14:textId="77777777" w:rsidTr="00491193">
        <w:trPr>
          <w:trHeight w:val="1287"/>
        </w:trPr>
        <w:tc>
          <w:tcPr>
            <w:tcW w:w="3235" w:type="dxa"/>
            <w:shd w:val="clear" w:color="auto" w:fill="4472C4" w:themeFill="accent1"/>
            <w:vAlign w:val="center"/>
          </w:tcPr>
          <w:p w14:paraId="6A217F50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009" w:type="dxa"/>
            <w:vAlign w:val="center"/>
          </w:tcPr>
          <w:p w14:paraId="221E104F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За 2 месяца до чемпионата</w:t>
            </w:r>
          </w:p>
        </w:tc>
        <w:tc>
          <w:tcPr>
            <w:tcW w:w="2135" w:type="dxa"/>
            <w:vAlign w:val="center"/>
          </w:tcPr>
          <w:p w14:paraId="76645DEB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За 3 месяца до чемпионата</w:t>
            </w:r>
          </w:p>
        </w:tc>
        <w:tc>
          <w:tcPr>
            <w:tcW w:w="2230" w:type="dxa"/>
            <w:vAlign w:val="center"/>
          </w:tcPr>
          <w:p w14:paraId="0373FB8F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За 4 месяца до чемпионата</w:t>
            </w:r>
          </w:p>
        </w:tc>
      </w:tr>
      <w:tr w:rsidR="00491193" w:rsidRPr="00AF5DD1" w14:paraId="7C8F3C40" w14:textId="77777777" w:rsidTr="0049119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235" w:type="dxa"/>
            <w:shd w:val="clear" w:color="auto" w:fill="4472C4" w:themeFill="accent1"/>
            <w:vAlign w:val="center"/>
          </w:tcPr>
          <w:p w14:paraId="2094D09F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Публикация КЗ (если применимо)</w:t>
            </w:r>
          </w:p>
        </w:tc>
        <w:tc>
          <w:tcPr>
            <w:tcW w:w="2009" w:type="dxa"/>
            <w:vAlign w:val="center"/>
          </w:tcPr>
          <w:p w14:paraId="081418E4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За 1 месяц до чемпионата</w:t>
            </w:r>
          </w:p>
        </w:tc>
        <w:tc>
          <w:tcPr>
            <w:tcW w:w="2135" w:type="dxa"/>
            <w:vAlign w:val="center"/>
          </w:tcPr>
          <w:p w14:paraId="060B8DFE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За 1 месяц до чемпионата</w:t>
            </w:r>
          </w:p>
        </w:tc>
        <w:tc>
          <w:tcPr>
            <w:tcW w:w="2230" w:type="dxa"/>
            <w:vAlign w:val="center"/>
          </w:tcPr>
          <w:p w14:paraId="0452EE5E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За 1 месяц до чемпионата</w:t>
            </w:r>
          </w:p>
        </w:tc>
      </w:tr>
      <w:tr w:rsidR="00491193" w:rsidRPr="00AF5DD1" w14:paraId="08C5E98C" w14:textId="77777777" w:rsidTr="00491193">
        <w:tblPrEx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3235" w:type="dxa"/>
            <w:shd w:val="clear" w:color="auto" w:fill="4472C4" w:themeFill="accent1"/>
            <w:vAlign w:val="center"/>
          </w:tcPr>
          <w:p w14:paraId="1E07549E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009" w:type="dxa"/>
            <w:vAlign w:val="center"/>
          </w:tcPr>
          <w:p w14:paraId="1A46047F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В день С-2</w:t>
            </w:r>
          </w:p>
        </w:tc>
        <w:tc>
          <w:tcPr>
            <w:tcW w:w="2135" w:type="dxa"/>
            <w:vAlign w:val="center"/>
          </w:tcPr>
          <w:p w14:paraId="0B27407A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В день С-2</w:t>
            </w:r>
          </w:p>
        </w:tc>
        <w:tc>
          <w:tcPr>
            <w:tcW w:w="2230" w:type="dxa"/>
            <w:vAlign w:val="center"/>
          </w:tcPr>
          <w:p w14:paraId="7BE12E9B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В день С-2</w:t>
            </w:r>
          </w:p>
        </w:tc>
      </w:tr>
      <w:tr w:rsidR="00491193" w:rsidRPr="00AF5DD1" w14:paraId="556132B8" w14:textId="77777777" w:rsidTr="00491193">
        <w:tblPrEx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3235" w:type="dxa"/>
            <w:shd w:val="clear" w:color="auto" w:fill="4472C4" w:themeFill="accent1"/>
            <w:vAlign w:val="center"/>
          </w:tcPr>
          <w:p w14:paraId="2B9D4F71" w14:textId="77777777" w:rsidR="00491193" w:rsidRPr="00AF5DD1" w:rsidRDefault="00491193" w:rsidP="009D3869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AF5DD1">
              <w:rPr>
                <w:b/>
                <w:color w:val="FFFFFF" w:themeColor="background1"/>
                <w:sz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009" w:type="dxa"/>
            <w:vAlign w:val="center"/>
          </w:tcPr>
          <w:p w14:paraId="4CFD62A3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В день С+1</w:t>
            </w:r>
          </w:p>
        </w:tc>
        <w:tc>
          <w:tcPr>
            <w:tcW w:w="2135" w:type="dxa"/>
            <w:vAlign w:val="center"/>
          </w:tcPr>
          <w:p w14:paraId="2FBDF716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В день С+1</w:t>
            </w:r>
          </w:p>
        </w:tc>
        <w:tc>
          <w:tcPr>
            <w:tcW w:w="2230" w:type="dxa"/>
            <w:vAlign w:val="center"/>
          </w:tcPr>
          <w:p w14:paraId="25BCC1BD" w14:textId="77777777" w:rsidR="00491193" w:rsidRPr="00AF5DD1" w:rsidRDefault="00491193" w:rsidP="009D3869">
            <w:pPr>
              <w:spacing w:before="120" w:after="120"/>
              <w:rPr>
                <w:sz w:val="24"/>
              </w:rPr>
            </w:pPr>
            <w:r w:rsidRPr="00AF5DD1">
              <w:rPr>
                <w:sz w:val="24"/>
              </w:rPr>
              <w:t>В день С+1</w:t>
            </w:r>
          </w:p>
        </w:tc>
      </w:tr>
    </w:tbl>
    <w:p w14:paraId="0CE3AC7E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155D039D" w14:textId="77777777" w:rsidR="00491193" w:rsidRPr="00DC6DDA" w:rsidRDefault="00491193" w:rsidP="00491193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3" w:name="_Toc70420990"/>
      <w:r w:rsidRPr="00DC6DDA">
        <w:rPr>
          <w:rFonts w:ascii="Times New Roman" w:hAnsi="Times New Roman"/>
          <w:szCs w:val="28"/>
        </w:rPr>
        <w:t>5.5 УТВЕРЖДЕНИЕ КОНКУРСНОГО ЗАДАНИЯ</w:t>
      </w:r>
      <w:bookmarkEnd w:id="23"/>
    </w:p>
    <w:p w14:paraId="2C606D76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0A541007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Конкурсное задание может быть утверждено в любой удобной для Менеджера компетенции форме.</w:t>
      </w:r>
    </w:p>
    <w:p w14:paraId="55F78CF2" w14:textId="77777777" w:rsidR="00491193" w:rsidRPr="00DC6DDA" w:rsidRDefault="00491193" w:rsidP="00491193">
      <w:pPr>
        <w:pStyle w:val="-2"/>
        <w:spacing w:before="120"/>
        <w:ind w:firstLine="709"/>
        <w:jc w:val="both"/>
        <w:rPr>
          <w:rFonts w:ascii="Times New Roman" w:hAnsi="Times New Roman"/>
          <w:szCs w:val="28"/>
        </w:rPr>
      </w:pPr>
      <w:bookmarkStart w:id="24" w:name="_Toc70420991"/>
      <w:r w:rsidRPr="00DC6DDA"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24"/>
    </w:p>
    <w:p w14:paraId="14E706CB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7DFC5C47" w14:textId="77777777" w:rsidR="00491193" w:rsidRPr="00DC6DDA" w:rsidRDefault="00491193" w:rsidP="00491193">
      <w:pPr>
        <w:spacing w:before="120" w:after="120" w:line="360" w:lineRule="auto"/>
        <w:ind w:firstLine="709"/>
        <w:jc w:val="both"/>
        <w:rPr>
          <w:rFonts w:cs="Times New Roman"/>
          <w:b/>
        </w:rPr>
      </w:pPr>
      <w:r w:rsidRPr="00DC6DDA">
        <w:rPr>
          <w:rFonts w:cs="Times New Roman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6D885B95" w14:textId="2FA47AA2" w:rsidR="00280F14" w:rsidRDefault="00280F14">
      <w:r>
        <w:br w:type="page"/>
      </w:r>
    </w:p>
    <w:p w14:paraId="3C279206" w14:textId="77777777" w:rsidR="00280F14" w:rsidRPr="00DC6DDA" w:rsidRDefault="00280F14" w:rsidP="00280F14">
      <w:pPr>
        <w:pStyle w:val="-1"/>
        <w:spacing w:before="120"/>
        <w:ind w:firstLine="709"/>
        <w:rPr>
          <w:rFonts w:ascii="Times New Roman" w:hAnsi="Times New Roman"/>
          <w:sz w:val="28"/>
          <w:szCs w:val="28"/>
        </w:rPr>
      </w:pPr>
      <w:bookmarkStart w:id="25" w:name="_Toc70420992"/>
      <w:r w:rsidRPr="00DC6DDA">
        <w:rPr>
          <w:rFonts w:ascii="Times New Roman" w:hAnsi="Times New Roman"/>
          <w:sz w:val="28"/>
          <w:szCs w:val="28"/>
        </w:rPr>
        <w:t>6. УПРАВЛЕНИЕ КОМПЕТЕНЦИЕЙ И ОБЩЕНИЕ</w:t>
      </w:r>
      <w:bookmarkEnd w:id="25"/>
    </w:p>
    <w:p w14:paraId="5519B291" w14:textId="77777777" w:rsidR="00280F14" w:rsidRPr="00DC6DDA" w:rsidRDefault="00280F14" w:rsidP="00280F14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6" w:name="_Toc70420993"/>
      <w:r w:rsidRPr="00DC6DDA">
        <w:rPr>
          <w:rFonts w:ascii="Times New Roman" w:hAnsi="Times New Roman"/>
          <w:szCs w:val="28"/>
        </w:rPr>
        <w:t>6.1 ДИСКУССИОННЫЙ ФОРУМ</w:t>
      </w:r>
      <w:bookmarkEnd w:id="26"/>
    </w:p>
    <w:p w14:paraId="55E43BF7" w14:textId="2F4F7ADB" w:rsidR="00280F14" w:rsidRPr="00DC6DDA" w:rsidRDefault="00280F14" w:rsidP="00280F14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Все предконкурсные обсуждения проходят на особом форуме (</w:t>
      </w:r>
      <w:hyperlink r:id="rId17" w:tgtFrame="_blank" w:history="1">
        <w:r w:rsidR="0029072E">
          <w:rPr>
            <w:rStyle w:val="a8"/>
          </w:rPr>
          <w:t>http://forums.worldskills.ru</w:t>
        </w:r>
      </w:hyperlink>
      <w:r w:rsidRPr="00DC6DDA">
        <w:rPr>
          <w:rFonts w:cs="Times New Roman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2FDD6406" w14:textId="77777777" w:rsidR="00280F14" w:rsidRPr="00DC6DDA" w:rsidRDefault="00280F14" w:rsidP="00280F14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5B53063B" w14:textId="77777777" w:rsidR="00280F14" w:rsidRPr="00DC6DDA" w:rsidRDefault="00280F14" w:rsidP="00280F14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7" w:name="_Toc70420994"/>
      <w:r w:rsidRPr="00DC6DDA">
        <w:rPr>
          <w:rFonts w:ascii="Times New Roman" w:hAnsi="Times New Roman"/>
          <w:szCs w:val="28"/>
        </w:rPr>
        <w:t>6.2. ИНФОРМАЦИЯ ДЛЯ УЧАСТНИКОВ ЧЕМПИОНАТА</w:t>
      </w:r>
      <w:bookmarkEnd w:id="27"/>
    </w:p>
    <w:p w14:paraId="1B22ED49" w14:textId="77777777" w:rsidR="00280F14" w:rsidRPr="00DC6DDA" w:rsidRDefault="00280F14" w:rsidP="00280F14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25F5D9EB" w14:textId="77777777" w:rsidR="00280F14" w:rsidRPr="00DC6DDA" w:rsidRDefault="00280F14" w:rsidP="00280F14">
      <w:pPr>
        <w:pStyle w:val="ab"/>
        <w:numPr>
          <w:ilvl w:val="0"/>
          <w:numId w:val="24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Техническое описание;</w:t>
      </w:r>
    </w:p>
    <w:p w14:paraId="63B5E263" w14:textId="77777777" w:rsidR="00280F14" w:rsidRPr="00DC6DDA" w:rsidRDefault="00280F14" w:rsidP="00280F14">
      <w:pPr>
        <w:pStyle w:val="ab"/>
        <w:numPr>
          <w:ilvl w:val="0"/>
          <w:numId w:val="24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Конкурсные задания;</w:t>
      </w:r>
    </w:p>
    <w:p w14:paraId="53BADDE2" w14:textId="77777777" w:rsidR="00280F14" w:rsidRPr="00DC6DDA" w:rsidRDefault="00280F14" w:rsidP="00280F14">
      <w:pPr>
        <w:pStyle w:val="ab"/>
        <w:numPr>
          <w:ilvl w:val="0"/>
          <w:numId w:val="24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42DF12D9" w14:textId="77777777" w:rsidR="00280F14" w:rsidRPr="00DC6DDA" w:rsidRDefault="00280F14" w:rsidP="00280F14">
      <w:pPr>
        <w:pStyle w:val="ab"/>
        <w:numPr>
          <w:ilvl w:val="0"/>
          <w:numId w:val="24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Инфраструктурный лист;</w:t>
      </w:r>
    </w:p>
    <w:p w14:paraId="02E2F051" w14:textId="77777777" w:rsidR="00280F14" w:rsidRPr="00DC6DDA" w:rsidRDefault="00280F14" w:rsidP="00280F14">
      <w:pPr>
        <w:pStyle w:val="ab"/>
        <w:numPr>
          <w:ilvl w:val="0"/>
          <w:numId w:val="24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2A12F7" w14:textId="77777777" w:rsidR="00280F14" w:rsidRPr="00DC6DDA" w:rsidRDefault="00280F14" w:rsidP="00280F14">
      <w:pPr>
        <w:pStyle w:val="ab"/>
        <w:numPr>
          <w:ilvl w:val="0"/>
          <w:numId w:val="24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DDA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042668C6" w14:textId="77777777" w:rsidR="00280F14" w:rsidRPr="00DC6DDA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08E32A5" w14:textId="77777777" w:rsidR="00280F14" w:rsidRPr="00DC6DDA" w:rsidRDefault="00280F14" w:rsidP="00280F14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8" w:name="_Toc70420995"/>
      <w:r w:rsidRPr="00DC6DDA">
        <w:rPr>
          <w:rFonts w:ascii="Times New Roman" w:hAnsi="Times New Roman"/>
          <w:szCs w:val="28"/>
        </w:rPr>
        <w:t>6.3. АРХИВ КОНКУРСНЫХ ЗАДАНИЙ</w:t>
      </w:r>
      <w:bookmarkEnd w:id="28"/>
    </w:p>
    <w:p w14:paraId="7A39BF0D" w14:textId="381E8BF1" w:rsidR="00280F14" w:rsidRPr="00DC6DDA" w:rsidRDefault="00280F14" w:rsidP="00280F14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Конкурсные задания доступны по адресу </w:t>
      </w:r>
      <w:hyperlink r:id="rId18" w:tgtFrame="_blank" w:history="1">
        <w:r w:rsidR="0029072E">
          <w:rPr>
            <w:rStyle w:val="a8"/>
          </w:rPr>
          <w:t>http://forums.worldskills.ru</w:t>
        </w:r>
      </w:hyperlink>
      <w:r w:rsidRPr="00DC6DDA">
        <w:rPr>
          <w:rFonts w:cs="Times New Roman"/>
        </w:rPr>
        <w:t>.</w:t>
      </w:r>
    </w:p>
    <w:p w14:paraId="14635122" w14:textId="77777777" w:rsidR="00280F14" w:rsidRPr="00DC6DDA" w:rsidRDefault="00280F14" w:rsidP="00280F14">
      <w:pPr>
        <w:spacing w:before="120" w:after="120" w:line="360" w:lineRule="auto"/>
        <w:ind w:firstLine="709"/>
        <w:jc w:val="both"/>
        <w:rPr>
          <w:rFonts w:cs="Times New Roman"/>
        </w:rPr>
      </w:pPr>
    </w:p>
    <w:p w14:paraId="412C3F1F" w14:textId="77777777" w:rsidR="00280F14" w:rsidRPr="00DC6DDA" w:rsidRDefault="00280F14" w:rsidP="00280F14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29" w:name="_Toc70420996"/>
      <w:r w:rsidRPr="00DC6DDA">
        <w:rPr>
          <w:rFonts w:ascii="Times New Roman" w:hAnsi="Times New Roman"/>
          <w:szCs w:val="28"/>
        </w:rPr>
        <w:t>6.4. УПРАВЛЕНИЕ КОМПЕТЕНЦИЕЙ</w:t>
      </w:r>
      <w:bookmarkEnd w:id="29"/>
    </w:p>
    <w:p w14:paraId="597E63D3" w14:textId="77777777" w:rsidR="00280F14" w:rsidRPr="00DC6DDA" w:rsidRDefault="00280F14" w:rsidP="00280F14">
      <w:pPr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60C86E24" w14:textId="5AAD7EC3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D5F0" wp14:editId="710B544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Облачко с текстом: прямоугольное со скругленными углами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27FC" w14:textId="77777777" w:rsidR="00083F82" w:rsidRPr="00C34D40" w:rsidRDefault="00083F82" w:rsidP="00280F1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C7D5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34" o:spid="_x0000_s1027" type="#_x0000_t62" style="position:absolute;left:0;text-align:left;margin-left:-460.05pt;margin-top:4.4pt;width:365pt;height: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" adj="-2471,21828" fillcolor="white [3201]" strokecolor="red" strokeweight="1pt">
                <v:path arrowok="t"/>
                <v:textbox>
                  <w:txbxContent>
                    <w:p w14:paraId="686727FC" w14:textId="77777777" w:rsidR="00083F82" w:rsidRPr="00C34D40" w:rsidRDefault="00083F82" w:rsidP="00280F1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Pr="00DC6DDA">
        <w:rPr>
          <w:rFonts w:cs="Times New Roman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540153F8" w14:textId="4CE4DDA0" w:rsidR="00280F14" w:rsidRDefault="00280F14">
      <w:r>
        <w:br w:type="page"/>
      </w:r>
    </w:p>
    <w:p w14:paraId="7063C8AE" w14:textId="77777777" w:rsidR="00280F14" w:rsidRPr="00DC6DDA" w:rsidRDefault="00280F14" w:rsidP="00280F14">
      <w:pPr>
        <w:pStyle w:val="-1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_Toc70420997"/>
      <w:r w:rsidRPr="00DC6DDA">
        <w:rPr>
          <w:rFonts w:ascii="Times New Roman" w:hAnsi="Times New Roman"/>
          <w:sz w:val="28"/>
          <w:szCs w:val="28"/>
        </w:rPr>
        <w:t>7. ТРЕБОВАНИЯ охраны труда и ТЕХНИКИ БЕЗОПАСНОСТИ</w:t>
      </w:r>
      <w:bookmarkEnd w:id="30"/>
    </w:p>
    <w:p w14:paraId="3F16B57F" w14:textId="77777777" w:rsidR="00280F14" w:rsidRPr="00DC6DDA" w:rsidRDefault="00280F14" w:rsidP="00280F14">
      <w:pPr>
        <w:pStyle w:val="-2"/>
        <w:spacing w:before="120"/>
        <w:ind w:firstLine="709"/>
        <w:jc w:val="both"/>
        <w:rPr>
          <w:rFonts w:ascii="Times New Roman" w:hAnsi="Times New Roman"/>
          <w:szCs w:val="28"/>
        </w:rPr>
      </w:pPr>
      <w:bookmarkStart w:id="31" w:name="_Toc70420998"/>
      <w:r w:rsidRPr="00DC6DD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14:paraId="653D8D65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См. документацию по технике безопасности и охране труда предоставленные оргкомитетом чемпионата.</w:t>
      </w:r>
    </w:p>
    <w:p w14:paraId="056647BE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</w:p>
    <w:p w14:paraId="3FDAF4A7" w14:textId="77777777" w:rsidR="00280F14" w:rsidRPr="00DC6DDA" w:rsidRDefault="00280F14" w:rsidP="00280F14">
      <w:pPr>
        <w:pStyle w:val="-2"/>
        <w:spacing w:before="120"/>
        <w:ind w:firstLine="709"/>
        <w:jc w:val="both"/>
        <w:rPr>
          <w:rFonts w:ascii="Times New Roman" w:hAnsi="Times New Roman"/>
          <w:szCs w:val="28"/>
        </w:rPr>
      </w:pPr>
      <w:bookmarkStart w:id="32" w:name="_Toc70420999"/>
      <w:r w:rsidRPr="00DC6DD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14:paraId="4DE88016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 Отсутствуют </w:t>
      </w:r>
    </w:p>
    <w:p w14:paraId="0317145A" w14:textId="0FCCE654" w:rsidR="00280F14" w:rsidRDefault="00280F14">
      <w:r>
        <w:br w:type="page"/>
      </w:r>
    </w:p>
    <w:p w14:paraId="7A3BFABF" w14:textId="77777777" w:rsidR="00280F14" w:rsidRPr="00DC6DDA" w:rsidRDefault="00280F14" w:rsidP="00280F14">
      <w:pPr>
        <w:pStyle w:val="-1"/>
        <w:spacing w:before="120"/>
        <w:ind w:firstLine="709"/>
        <w:rPr>
          <w:rFonts w:ascii="Times New Roman" w:hAnsi="Times New Roman"/>
          <w:sz w:val="28"/>
          <w:szCs w:val="28"/>
        </w:rPr>
      </w:pPr>
      <w:bookmarkStart w:id="33" w:name="_Toc70421000"/>
      <w:r w:rsidRPr="00DC6DDA">
        <w:rPr>
          <w:rFonts w:ascii="Times New Roman" w:hAnsi="Times New Roman"/>
          <w:sz w:val="28"/>
          <w:szCs w:val="28"/>
        </w:rPr>
        <w:t>8. МАТЕРИАЛЫ И ОБОРУДОВАНИЕ</w:t>
      </w:r>
      <w:bookmarkEnd w:id="33"/>
    </w:p>
    <w:p w14:paraId="6A0F5843" w14:textId="77777777" w:rsidR="00280F14" w:rsidRPr="00DC6DDA" w:rsidRDefault="00280F14" w:rsidP="00280F14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34" w:name="_Toc70421001"/>
      <w:r w:rsidRPr="00DC6DDA">
        <w:rPr>
          <w:rFonts w:ascii="Times New Roman" w:hAnsi="Times New Roman"/>
          <w:szCs w:val="28"/>
        </w:rPr>
        <w:t>8.1. ИНФРАСТРУКТУРНЫЙ ЛИСТ</w:t>
      </w:r>
      <w:bookmarkEnd w:id="34"/>
    </w:p>
    <w:p w14:paraId="69B9EB50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C854843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031F0E8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56F3C175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605182CA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</w:p>
    <w:p w14:paraId="32135EB1" w14:textId="77777777" w:rsidR="00280F14" w:rsidRPr="00DC6DDA" w:rsidRDefault="00280F14" w:rsidP="00280F14">
      <w:pPr>
        <w:pStyle w:val="-2"/>
        <w:spacing w:before="120"/>
        <w:ind w:firstLine="709"/>
        <w:jc w:val="both"/>
        <w:rPr>
          <w:rFonts w:ascii="Times New Roman" w:hAnsi="Times New Roman"/>
          <w:szCs w:val="28"/>
        </w:rPr>
      </w:pPr>
      <w:bookmarkStart w:id="35" w:name="_Toc70421002"/>
      <w:r w:rsidRPr="00DC6DDA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5"/>
    </w:p>
    <w:p w14:paraId="2C2487F1" w14:textId="77777777" w:rsidR="00280F14" w:rsidRPr="00DC6DDA" w:rsidRDefault="00280F14" w:rsidP="00280F14">
      <w:pPr>
        <w:spacing w:before="120" w:after="120" w:line="360" w:lineRule="auto"/>
        <w:ind w:firstLine="709"/>
        <w:rPr>
          <w:rFonts w:cs="Times New Roman"/>
        </w:rPr>
      </w:pPr>
      <w:r w:rsidRPr="00DC6DDA">
        <w:rPr>
          <w:rFonts w:cs="Times New Roman"/>
        </w:rPr>
        <w:t xml:space="preserve">Беруши или </w:t>
      </w:r>
      <w:r>
        <w:rPr>
          <w:rFonts w:cs="Times New Roman"/>
        </w:rPr>
        <w:t xml:space="preserve">проводные </w:t>
      </w:r>
      <w:r w:rsidRPr="00DC6DDA">
        <w:rPr>
          <w:rFonts w:cs="Times New Roman"/>
        </w:rPr>
        <w:t xml:space="preserve">наушники </w:t>
      </w:r>
    </w:p>
    <w:p w14:paraId="107FE1A6" w14:textId="77777777" w:rsidR="00280F14" w:rsidRPr="00DC6DDA" w:rsidRDefault="00280F14" w:rsidP="00280F14">
      <w:pPr>
        <w:spacing w:before="120" w:after="120" w:line="360" w:lineRule="auto"/>
        <w:ind w:firstLine="709"/>
        <w:rPr>
          <w:rFonts w:cs="Times New Roman"/>
        </w:rPr>
      </w:pPr>
    </w:p>
    <w:p w14:paraId="15006085" w14:textId="77777777" w:rsidR="00280F14" w:rsidRPr="00DC6DDA" w:rsidRDefault="00280F14" w:rsidP="00280F14">
      <w:pPr>
        <w:pStyle w:val="-2"/>
        <w:spacing w:before="120"/>
        <w:ind w:firstLine="709"/>
        <w:jc w:val="both"/>
        <w:rPr>
          <w:rFonts w:ascii="Times New Roman" w:hAnsi="Times New Roman"/>
          <w:szCs w:val="28"/>
        </w:rPr>
      </w:pPr>
      <w:bookmarkStart w:id="36" w:name="_Toc70421003"/>
      <w:r w:rsidRPr="00DC6DDA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6"/>
    </w:p>
    <w:p w14:paraId="4A837F2B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Times New Roman"/>
        </w:rPr>
      </w:pPr>
      <w:r w:rsidRPr="00DC6DDA">
        <w:rPr>
          <w:rFonts w:cs="Times New Roman"/>
        </w:rPr>
        <w:t>Запрещено использовать телефон, бумажные носители информации</w:t>
      </w:r>
    </w:p>
    <w:p w14:paraId="31B27EF2" w14:textId="77777777" w:rsidR="00280F14" w:rsidRPr="00DC6DDA" w:rsidRDefault="00280F14" w:rsidP="00280F14">
      <w:pPr>
        <w:pStyle w:val="-2"/>
        <w:spacing w:before="120"/>
        <w:ind w:firstLine="709"/>
        <w:rPr>
          <w:rFonts w:ascii="Times New Roman" w:hAnsi="Times New Roman"/>
          <w:szCs w:val="28"/>
        </w:rPr>
      </w:pPr>
      <w:bookmarkStart w:id="37" w:name="_Toc70421004"/>
      <w:r w:rsidRPr="00DC6DDA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7"/>
    </w:p>
    <w:p w14:paraId="27BCDA17" w14:textId="77777777" w:rsidR="00280F14" w:rsidRPr="00DC6DDA" w:rsidRDefault="00280F14" w:rsidP="00280F14">
      <w:pPr>
        <w:autoSpaceDE w:val="0"/>
        <w:autoSpaceDN w:val="0"/>
        <w:adjustRightInd w:val="0"/>
        <w:spacing w:before="120" w:after="120" w:line="360" w:lineRule="auto"/>
        <w:ind w:firstLine="709"/>
        <w:rPr>
          <w:rFonts w:cs="Times New Roman"/>
          <w:color w:val="FF0000"/>
        </w:rPr>
      </w:pPr>
      <w:r w:rsidRPr="00DC6DDA">
        <w:rPr>
          <w:rFonts w:cs="Times New Roman"/>
        </w:rPr>
        <w:t>Схема конкурсной площадки (</w:t>
      </w:r>
      <w:r w:rsidRPr="00DC6DDA">
        <w:rPr>
          <w:rFonts w:cs="Times New Roman"/>
          <w:i/>
        </w:rPr>
        <w:t>см. иллюстрацию</w:t>
      </w:r>
      <w:r w:rsidRPr="00DC6DDA">
        <w:rPr>
          <w:rFonts w:cs="Times New Roman"/>
        </w:rPr>
        <w:t xml:space="preserve">). </w:t>
      </w:r>
    </w:p>
    <w:p w14:paraId="13076579" w14:textId="45445B0F" w:rsidR="00280F14" w:rsidRPr="00DC6DDA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C6D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План застройки для: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пример</w:t>
      </w:r>
    </w:p>
    <w:p w14:paraId="1DCC8084" w14:textId="6A662823" w:rsidR="00280F14" w:rsidRPr="00AF5DD1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F5DD1">
        <w:rPr>
          <w:rFonts w:ascii="Times New Roman" w:hAnsi="Times New Roman"/>
          <w:noProof/>
          <w:sz w:val="28"/>
          <w:szCs w:val="28"/>
          <w:lang w:eastAsia="ru-RU"/>
        </w:rPr>
        <w:t xml:space="preserve">Дата проведения: </w:t>
      </w:r>
    </w:p>
    <w:p w14:paraId="496B0C36" w14:textId="6C1EB0D0" w:rsidR="00280F14" w:rsidRPr="00AF5DD1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F5DD1">
        <w:rPr>
          <w:rFonts w:ascii="Times New Roman" w:hAnsi="Times New Roman"/>
          <w:noProof/>
          <w:sz w:val="28"/>
          <w:szCs w:val="28"/>
          <w:lang w:eastAsia="ru-RU"/>
        </w:rPr>
        <w:t xml:space="preserve">Место проведения: </w:t>
      </w:r>
    </w:p>
    <w:p w14:paraId="2AC05FAA" w14:textId="77777777" w:rsidR="00280F14" w:rsidRPr="00AF5DD1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F5DD1">
        <w:rPr>
          <w:rFonts w:ascii="Times New Roman" w:hAnsi="Times New Roman"/>
          <w:noProof/>
          <w:sz w:val="28"/>
          <w:szCs w:val="28"/>
          <w:lang w:eastAsia="ru-RU"/>
        </w:rPr>
        <w:t>Компетенция: Охрана труда</w:t>
      </w:r>
    </w:p>
    <w:p w14:paraId="3122D3C0" w14:textId="77777777" w:rsidR="00280F14" w:rsidRPr="00AF5DD1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F5DD1">
        <w:rPr>
          <w:rFonts w:ascii="Times New Roman" w:hAnsi="Times New Roman"/>
          <w:noProof/>
          <w:sz w:val="28"/>
          <w:szCs w:val="28"/>
          <w:lang w:eastAsia="ru-RU"/>
        </w:rPr>
        <w:t>Комната участника</w:t>
      </w:r>
    </w:p>
    <w:p w14:paraId="600B34B7" w14:textId="77777777" w:rsidR="00280F14" w:rsidRPr="00AF5DD1" w:rsidRDefault="00280F14" w:rsidP="00280F14">
      <w:pPr>
        <w:pStyle w:val="ab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F5DD1">
        <w:rPr>
          <w:rFonts w:ascii="Times New Roman" w:hAnsi="Times New Roman"/>
          <w:noProof/>
          <w:sz w:val="28"/>
          <w:szCs w:val="28"/>
          <w:lang w:eastAsia="ru-RU"/>
        </w:rPr>
        <w:t>Комната участника</w:t>
      </w:r>
    </w:p>
    <w:p w14:paraId="42ACE7CD" w14:textId="20A6A4AF" w:rsidR="00873481" w:rsidRPr="00873481" w:rsidRDefault="00280F14" w:rsidP="00B9083A">
      <w:pPr>
        <w:ind w:firstLine="709"/>
      </w:pPr>
      <w:r>
        <w:rPr>
          <w:rFonts w:eastAsia="Arial Unicode MS" w:cs="Times New Roman"/>
          <w:noProof/>
          <w:lang w:eastAsia="ru-RU"/>
        </w:rPr>
        <w:drawing>
          <wp:inline distT="0" distB="0" distL="0" distR="0" wp14:anchorId="34088459" wp14:editId="45CA1BB4">
            <wp:extent cx="3925529" cy="1669774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016" t="5866" r="5070" b="1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69" cy="167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43950" w14:textId="77777777" w:rsidR="00280F14" w:rsidRDefault="00280F14" w:rsidP="00280F14">
      <w:pPr>
        <w:spacing w:after="0" w:line="360" w:lineRule="auto"/>
        <w:ind w:left="360"/>
        <w:rPr>
          <w:rFonts w:eastAsia="Arial Unicode MS" w:cs="Times New Roman"/>
        </w:rPr>
      </w:pPr>
      <w:r>
        <w:rPr>
          <w:rFonts w:eastAsia="Arial Unicode MS" w:cs="Times New Roman"/>
        </w:rPr>
        <w:t>Комната эксперта</w:t>
      </w:r>
    </w:p>
    <w:p w14:paraId="232E57A5" w14:textId="017640CB" w:rsidR="00873481" w:rsidRPr="00873481" w:rsidRDefault="00280F14" w:rsidP="00B9083A">
      <w:pPr>
        <w:ind w:firstLine="709"/>
      </w:pPr>
      <w:r>
        <w:rPr>
          <w:rFonts w:eastAsia="Arial Unicode MS" w:cs="Times New Roman"/>
          <w:noProof/>
          <w:lang w:eastAsia="ru-RU"/>
        </w:rPr>
        <w:drawing>
          <wp:inline distT="0" distB="0" distL="0" distR="0" wp14:anchorId="30A0679D" wp14:editId="14B3D0E6">
            <wp:extent cx="3972505" cy="1639671"/>
            <wp:effectExtent l="19050" t="0" r="894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734" t="8579" r="5044" b="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05" cy="163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519CD" w14:textId="77777777" w:rsidR="00873481" w:rsidRPr="00873481" w:rsidRDefault="00873481" w:rsidP="00B9083A">
      <w:pPr>
        <w:ind w:firstLine="709"/>
      </w:pPr>
    </w:p>
    <w:sectPr w:rsidR="00873481" w:rsidRPr="00873481" w:rsidSect="00ED62CB">
      <w:headerReference w:type="default" r:id="rId21"/>
      <w:footerReference w:type="default" r:id="rId22"/>
      <w:pgSz w:w="11906" w:h="16838"/>
      <w:pgMar w:top="567" w:right="850" w:bottom="1134" w:left="1701" w:header="708" w:footer="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F050" w14:textId="77777777" w:rsidR="00832007" w:rsidRDefault="00832007" w:rsidP="00700E9E">
      <w:pPr>
        <w:spacing w:after="0" w:line="240" w:lineRule="auto"/>
      </w:pPr>
      <w:r>
        <w:separator/>
      </w:r>
    </w:p>
  </w:endnote>
  <w:endnote w:type="continuationSeparator" w:id="0">
    <w:p w14:paraId="4E531B0F" w14:textId="77777777" w:rsidR="00832007" w:rsidRDefault="00832007" w:rsidP="007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850"/>
      <w:gridCol w:w="1984"/>
    </w:tblGrid>
    <w:tr w:rsidR="00083F82" w:rsidRPr="002E0700" w14:paraId="11E48343" w14:textId="77777777" w:rsidTr="00DC0821">
      <w:trPr>
        <w:trHeight w:val="130"/>
      </w:trPr>
      <w:tc>
        <w:tcPr>
          <w:tcW w:w="9355" w:type="dxa"/>
          <w:gridSpan w:val="3"/>
          <w:shd w:val="clear" w:color="auto" w:fill="C00000"/>
        </w:tcPr>
        <w:p w14:paraId="4BD051F2" w14:textId="77777777" w:rsidR="00083F82" w:rsidRPr="002E0700" w:rsidRDefault="00083F82" w:rsidP="00873481">
          <w:pPr>
            <w:pStyle w:val="a5"/>
            <w:rPr>
              <w:sz w:val="16"/>
              <w:szCs w:val="16"/>
            </w:rPr>
          </w:pPr>
        </w:p>
      </w:tc>
    </w:tr>
    <w:tr w:rsidR="00083F82" w:rsidRPr="002E0700" w14:paraId="4C120309" w14:textId="77777777" w:rsidTr="008B59F9">
      <w:trPr>
        <w:trHeight w:val="95"/>
      </w:trPr>
      <w:tc>
        <w:tcPr>
          <w:tcW w:w="6521" w:type="dxa"/>
          <w:vAlign w:val="center"/>
        </w:tcPr>
        <w:p w14:paraId="774E17CE" w14:textId="7C990DFD" w:rsidR="00083F82" w:rsidRDefault="00083F82" w:rsidP="008B59F9">
          <w:pPr>
            <w:pStyle w:val="a5"/>
            <w:rPr>
              <w:rFonts w:cs="Times New Roman"/>
              <w:sz w:val="16"/>
              <w:szCs w:val="16"/>
              <w:shd w:val="clear" w:color="auto" w:fill="FFFFFF"/>
            </w:rPr>
          </w:pPr>
          <w:r w:rsidRPr="002E0700">
            <w:rPr>
              <w:rFonts w:cs="Times New Roman"/>
              <w:sz w:val="16"/>
              <w:szCs w:val="16"/>
              <w:lang w:val="en-US"/>
            </w:rPr>
            <w:t>Copyright</w:t>
          </w:r>
          <w:r w:rsidRPr="005D450E">
            <w:rPr>
              <w:rFonts w:cs="Times New Roman"/>
              <w:sz w:val="16"/>
              <w:szCs w:val="16"/>
            </w:rPr>
            <w:t xml:space="preserve"> </w:t>
          </w:r>
          <w:r w:rsidRPr="005D450E">
            <w:rPr>
              <w:rFonts w:cs="Times New Roman"/>
              <w:sz w:val="16"/>
              <w:szCs w:val="16"/>
              <w:shd w:val="clear" w:color="auto" w:fill="FFFFFF"/>
            </w:rPr>
            <w:t>© АВТОНОМНАЯ НЕКОММЕРЧЕСКАЯ ОРГАНИЗАЦИЯ «АГЕНТСТВО РАЗВИТИЯ ПРОФЕССИОНАЛЬНОГО МАСТЕРСТВА (ВОРЛДСКИЛЛС РОССИЯ)»</w:t>
          </w:r>
        </w:p>
        <w:p w14:paraId="068C6CB9" w14:textId="09F44249" w:rsidR="00083F82" w:rsidRPr="008B59F9" w:rsidRDefault="00083F82" w:rsidP="008B59F9">
          <w:pPr>
            <w:pStyle w:val="a5"/>
            <w:rPr>
              <w:rFonts w:cs="Times New Roman"/>
              <w:sz w:val="16"/>
              <w:szCs w:val="16"/>
              <w:shd w:val="clear" w:color="auto" w:fill="FFFFFF"/>
              <w:lang w:val="en-US"/>
            </w:rPr>
          </w:pPr>
          <w:r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Т8 Occupational Health and Safety</w:t>
          </w:r>
          <w:r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\ </w:t>
          </w:r>
          <w:r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Охрана труда</w:t>
          </w:r>
        </w:p>
      </w:tc>
      <w:tc>
        <w:tcPr>
          <w:tcW w:w="850" w:type="dxa"/>
          <w:vAlign w:val="center"/>
        </w:tcPr>
        <w:p w14:paraId="54339E57" w14:textId="77777777" w:rsidR="00083F82" w:rsidRPr="002E0700" w:rsidRDefault="00083F82" w:rsidP="00DC0821">
          <w:pPr>
            <w:pStyle w:val="a5"/>
            <w:rPr>
              <w:sz w:val="16"/>
              <w:szCs w:val="16"/>
              <w:lang w:val="en-US"/>
            </w:rPr>
          </w:pPr>
          <w:r w:rsidRPr="002E0700">
            <w:rPr>
              <w:sz w:val="16"/>
              <w:szCs w:val="16"/>
              <w:lang w:val="en-US"/>
            </w:rPr>
            <w:t>ver. 1.0</w:t>
          </w:r>
        </w:p>
        <w:p w14:paraId="5B4E6517" w14:textId="77777777" w:rsidR="00083F82" w:rsidRPr="002E0700" w:rsidRDefault="00083F82" w:rsidP="00C36302">
          <w:pPr>
            <w:rPr>
              <w:sz w:val="16"/>
              <w:szCs w:val="16"/>
            </w:rPr>
          </w:pPr>
          <w:r w:rsidRPr="002E0700">
            <w:rPr>
              <w:sz w:val="16"/>
              <w:szCs w:val="16"/>
            </w:rPr>
            <w:t>ред. 1.0</w:t>
          </w:r>
        </w:p>
      </w:tc>
      <w:tc>
        <w:tcPr>
          <w:tcW w:w="1984" w:type="dxa"/>
          <w:vAlign w:val="center"/>
        </w:tcPr>
        <w:sdt>
          <w:sdtPr>
            <w:rPr>
              <w:sz w:val="16"/>
              <w:szCs w:val="16"/>
            </w:rPr>
            <w:id w:val="-1223670348"/>
            <w:docPartObj>
              <w:docPartGallery w:val="Page Numbers (Bottom of Page)"/>
              <w:docPartUnique/>
            </w:docPartObj>
          </w:sdtPr>
          <w:sdtEndPr/>
          <w:sdtContent>
            <w:p w14:paraId="69891C5D" w14:textId="7BE7C44B" w:rsidR="00083F82" w:rsidRPr="002E0700" w:rsidRDefault="00083F82" w:rsidP="00873481">
              <w:pPr>
                <w:pStyle w:val="a5"/>
                <w:jc w:val="right"/>
                <w:rPr>
                  <w:sz w:val="16"/>
                  <w:szCs w:val="16"/>
                </w:rPr>
              </w:pPr>
              <w:r w:rsidRPr="002E0700">
                <w:rPr>
                  <w:b/>
                  <w:sz w:val="16"/>
                  <w:szCs w:val="16"/>
                </w:rPr>
                <w:fldChar w:fldCharType="begin"/>
              </w:r>
              <w:r w:rsidRPr="002E0700">
                <w:rPr>
                  <w:b/>
                  <w:sz w:val="16"/>
                  <w:szCs w:val="16"/>
                </w:rPr>
                <w:instrText>PAGE   \* MERGEFORMAT</w:instrText>
              </w:r>
              <w:r w:rsidRPr="002E0700">
                <w:rPr>
                  <w:b/>
                  <w:sz w:val="16"/>
                  <w:szCs w:val="16"/>
                </w:rPr>
                <w:fldChar w:fldCharType="separate"/>
              </w:r>
              <w:r w:rsidR="005835D1">
                <w:rPr>
                  <w:b/>
                  <w:noProof/>
                  <w:sz w:val="16"/>
                  <w:szCs w:val="16"/>
                </w:rPr>
                <w:t>26</w:t>
              </w:r>
              <w:r w:rsidRPr="002E0700">
                <w:rPr>
                  <w:b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A0B55A5" w14:textId="77777777" w:rsidR="00083F82" w:rsidRPr="002E0700" w:rsidRDefault="00083F82" w:rsidP="00873481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4DEB" w14:textId="77777777" w:rsidR="00832007" w:rsidRDefault="00832007" w:rsidP="00700E9E">
      <w:pPr>
        <w:spacing w:after="0" w:line="240" w:lineRule="auto"/>
      </w:pPr>
      <w:r>
        <w:separator/>
      </w:r>
    </w:p>
  </w:footnote>
  <w:footnote w:type="continuationSeparator" w:id="0">
    <w:p w14:paraId="7E057FE8" w14:textId="77777777" w:rsidR="00832007" w:rsidRDefault="00832007" w:rsidP="00700E9E">
      <w:pPr>
        <w:spacing w:after="0" w:line="240" w:lineRule="auto"/>
      </w:pPr>
      <w:r>
        <w:continuationSeparator/>
      </w:r>
    </w:p>
  </w:footnote>
  <w:footnote w:id="1">
    <w:p w14:paraId="5CC86084" w14:textId="77777777" w:rsidR="00083F82" w:rsidRDefault="00083F82" w:rsidP="00DB7168">
      <w:pPr>
        <w:pStyle w:val="af"/>
      </w:pPr>
      <w:r>
        <w:rPr>
          <w:rStyle w:val="af1"/>
        </w:rPr>
        <w:footnoteRef/>
      </w:r>
      <w:r>
        <w:t xml:space="preserve"> </w:t>
      </w:r>
      <w:r w:rsidRPr="004D4A89">
        <w:t>возраст участников может быть увеличен, узнавайте на официальном сайте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083F82" w14:paraId="26E7924B" w14:textId="77777777" w:rsidTr="007A4FDB">
      <w:tc>
        <w:tcPr>
          <w:tcW w:w="4672" w:type="dxa"/>
        </w:tcPr>
        <w:p w14:paraId="56A9EB8C" w14:textId="77777777" w:rsidR="00083F82" w:rsidRDefault="00083F82" w:rsidP="007A4FDB">
          <w:pPr>
            <w:rPr>
              <w:rFonts w:cs="Times New Roman"/>
              <w:sz w:val="20"/>
            </w:rPr>
          </w:pPr>
          <w:r w:rsidRPr="007A4FDB">
            <w:rPr>
              <w:rFonts w:cs="Times New Roman"/>
              <w:sz w:val="20"/>
            </w:rPr>
            <w:t>ТЕХНИЧЕСКОЕ ОПИСАНИЕ КОМПЕТЕНЦИИ</w:t>
          </w:r>
        </w:p>
        <w:p w14:paraId="4FBE4D2C" w14:textId="77777777" w:rsidR="00083F82" w:rsidRPr="007A4FDB" w:rsidRDefault="00083F82" w:rsidP="007A4FDB">
          <w:pPr>
            <w:rPr>
              <w:rFonts w:cs="Times New Roman"/>
              <w:sz w:val="20"/>
            </w:rPr>
          </w:pPr>
          <w:r w:rsidRPr="007A4FDB">
            <w:rPr>
              <w:rFonts w:cs="Times New Roman"/>
              <w:b/>
              <w:color w:val="C00000"/>
              <w:sz w:val="20"/>
            </w:rPr>
            <w:t xml:space="preserve">Т8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Occupational</w:t>
          </w:r>
          <w:r w:rsidRPr="007A4FDB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Health</w:t>
          </w:r>
          <w:r w:rsidRPr="007A4FDB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and</w:t>
          </w:r>
          <w:r w:rsidRPr="007A4FDB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Safety</w:t>
          </w:r>
        </w:p>
        <w:p w14:paraId="52A37FBA" w14:textId="77777777" w:rsidR="00083F82" w:rsidRPr="007A4FDB" w:rsidRDefault="00083F82" w:rsidP="007A4FDB">
          <w:pPr>
            <w:rPr>
              <w:rFonts w:cs="Times New Roman"/>
              <w:b/>
              <w:color w:val="C00000"/>
              <w:sz w:val="20"/>
            </w:rPr>
          </w:pPr>
          <w:r w:rsidRPr="007A4FDB">
            <w:rPr>
              <w:rFonts w:cs="Times New Roman"/>
              <w:b/>
              <w:color w:val="C00000"/>
              <w:sz w:val="20"/>
            </w:rPr>
            <w:t>Т8 Охрана труда</w:t>
          </w:r>
        </w:p>
        <w:p w14:paraId="6567EE3E" w14:textId="77777777" w:rsidR="00083F82" w:rsidRDefault="00083F82" w:rsidP="007A4FDB">
          <w:pPr>
            <w:rPr>
              <w:rFonts w:cs="Times New Roman"/>
              <w:sz w:val="20"/>
            </w:rPr>
          </w:pPr>
        </w:p>
      </w:tc>
      <w:tc>
        <w:tcPr>
          <w:tcW w:w="4673" w:type="dxa"/>
        </w:tcPr>
        <w:p w14:paraId="5F2B9B09" w14:textId="77777777" w:rsidR="00083F82" w:rsidRDefault="00083F82" w:rsidP="007A4FDB">
          <w:pPr>
            <w:jc w:val="right"/>
            <w:rPr>
              <w:rFonts w:cs="Times New Roman"/>
              <w:sz w:val="20"/>
            </w:rPr>
          </w:pPr>
          <w:r w:rsidRPr="00A505B9">
            <w:rPr>
              <w:rFonts w:cs="Times New Roman"/>
              <w:noProof/>
              <w:sz w:val="24"/>
              <w:lang w:eastAsia="ru-RU"/>
            </w:rPr>
            <w:drawing>
              <wp:inline distT="0" distB="0" distL="0" distR="0" wp14:anchorId="1B47CD60" wp14:editId="2C9EA262">
                <wp:extent cx="624440" cy="569343"/>
                <wp:effectExtent l="0" t="0" r="4445" b="2540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145" cy="58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E421E9" w14:textId="77777777" w:rsidR="00083F82" w:rsidRPr="007A4FDB" w:rsidRDefault="00083F82" w:rsidP="007A4FDB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814835"/>
    <w:multiLevelType w:val="hybridMultilevel"/>
    <w:tmpl w:val="A842825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014"/>
    <w:multiLevelType w:val="hybridMultilevel"/>
    <w:tmpl w:val="03843946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5F4583"/>
    <w:multiLevelType w:val="hybridMultilevel"/>
    <w:tmpl w:val="EC505F14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B35DD8"/>
    <w:multiLevelType w:val="hybridMultilevel"/>
    <w:tmpl w:val="D466F83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4C9F"/>
    <w:multiLevelType w:val="hybridMultilevel"/>
    <w:tmpl w:val="6DF2359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B763952"/>
    <w:multiLevelType w:val="hybridMultilevel"/>
    <w:tmpl w:val="8A0EE738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33954"/>
    <w:multiLevelType w:val="hybridMultilevel"/>
    <w:tmpl w:val="32AC417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64C0"/>
    <w:multiLevelType w:val="hybridMultilevel"/>
    <w:tmpl w:val="DAF6AB3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16FE3"/>
    <w:multiLevelType w:val="hybridMultilevel"/>
    <w:tmpl w:val="48541E4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A20AE"/>
    <w:multiLevelType w:val="hybridMultilevel"/>
    <w:tmpl w:val="B1A0C7B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7A73"/>
    <w:multiLevelType w:val="hybridMultilevel"/>
    <w:tmpl w:val="BE3CA5E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82E"/>
    <w:multiLevelType w:val="hybridMultilevel"/>
    <w:tmpl w:val="623882A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47714"/>
    <w:multiLevelType w:val="hybridMultilevel"/>
    <w:tmpl w:val="0F86E73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B0FAD"/>
    <w:multiLevelType w:val="hybridMultilevel"/>
    <w:tmpl w:val="48008A16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A544E"/>
    <w:multiLevelType w:val="hybridMultilevel"/>
    <w:tmpl w:val="FCACF82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40129"/>
    <w:multiLevelType w:val="hybridMultilevel"/>
    <w:tmpl w:val="3B1C1BB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86E04F5"/>
    <w:multiLevelType w:val="hybridMultilevel"/>
    <w:tmpl w:val="BB6A65FA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225D37"/>
    <w:multiLevelType w:val="hybridMultilevel"/>
    <w:tmpl w:val="AAD6407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9"/>
  </w:num>
  <w:num w:numId="5">
    <w:abstractNumId w:val="20"/>
  </w:num>
  <w:num w:numId="6">
    <w:abstractNumId w:val="22"/>
  </w:num>
  <w:num w:numId="7">
    <w:abstractNumId w:val="1"/>
  </w:num>
  <w:num w:numId="8">
    <w:abstractNumId w:val="4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23"/>
  </w:num>
  <w:num w:numId="14">
    <w:abstractNumId w:val="13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  <w:num w:numId="21">
    <w:abstractNumId w:val="21"/>
  </w:num>
  <w:num w:numId="22">
    <w:abstractNumId w:val="8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8"/>
    <w:rsid w:val="00001481"/>
    <w:rsid w:val="00054A36"/>
    <w:rsid w:val="00083F82"/>
    <w:rsid w:val="000A1547"/>
    <w:rsid w:val="000A3F62"/>
    <w:rsid w:val="000D7368"/>
    <w:rsid w:val="000F765E"/>
    <w:rsid w:val="00162126"/>
    <w:rsid w:val="001805AC"/>
    <w:rsid w:val="001D7580"/>
    <w:rsid w:val="002408A8"/>
    <w:rsid w:val="00263985"/>
    <w:rsid w:val="00280F14"/>
    <w:rsid w:val="0029072E"/>
    <w:rsid w:val="002C1C59"/>
    <w:rsid w:val="002C7A2F"/>
    <w:rsid w:val="002E0700"/>
    <w:rsid w:val="00307B94"/>
    <w:rsid w:val="003174CB"/>
    <w:rsid w:val="00321E92"/>
    <w:rsid w:val="0033147D"/>
    <w:rsid w:val="00371A85"/>
    <w:rsid w:val="00380B52"/>
    <w:rsid w:val="00382967"/>
    <w:rsid w:val="003932A7"/>
    <w:rsid w:val="003A0FE7"/>
    <w:rsid w:val="00403A29"/>
    <w:rsid w:val="00406828"/>
    <w:rsid w:val="00406AA8"/>
    <w:rsid w:val="004107EF"/>
    <w:rsid w:val="00434EC7"/>
    <w:rsid w:val="0044527F"/>
    <w:rsid w:val="004472DE"/>
    <w:rsid w:val="004572EC"/>
    <w:rsid w:val="00457FD6"/>
    <w:rsid w:val="00491193"/>
    <w:rsid w:val="004941E4"/>
    <w:rsid w:val="004F54F6"/>
    <w:rsid w:val="0052466A"/>
    <w:rsid w:val="00544B0A"/>
    <w:rsid w:val="0056439A"/>
    <w:rsid w:val="005835D1"/>
    <w:rsid w:val="005862CA"/>
    <w:rsid w:val="005B3736"/>
    <w:rsid w:val="005C0D0A"/>
    <w:rsid w:val="005C77B8"/>
    <w:rsid w:val="005D450E"/>
    <w:rsid w:val="005F0EFB"/>
    <w:rsid w:val="00623DBA"/>
    <w:rsid w:val="00650358"/>
    <w:rsid w:val="006A2859"/>
    <w:rsid w:val="006F2403"/>
    <w:rsid w:val="006F78EF"/>
    <w:rsid w:val="00700E9E"/>
    <w:rsid w:val="0071344A"/>
    <w:rsid w:val="00720009"/>
    <w:rsid w:val="00724D43"/>
    <w:rsid w:val="00747846"/>
    <w:rsid w:val="007514C4"/>
    <w:rsid w:val="00766118"/>
    <w:rsid w:val="007A4FDB"/>
    <w:rsid w:val="007D709A"/>
    <w:rsid w:val="008002B1"/>
    <w:rsid w:val="00832007"/>
    <w:rsid w:val="00833C18"/>
    <w:rsid w:val="00844ED7"/>
    <w:rsid w:val="00873481"/>
    <w:rsid w:val="008A668E"/>
    <w:rsid w:val="008B59F9"/>
    <w:rsid w:val="008C5171"/>
    <w:rsid w:val="008D6594"/>
    <w:rsid w:val="008F1307"/>
    <w:rsid w:val="00910928"/>
    <w:rsid w:val="00911A79"/>
    <w:rsid w:val="009709DD"/>
    <w:rsid w:val="009D3869"/>
    <w:rsid w:val="009F2A3F"/>
    <w:rsid w:val="00A12019"/>
    <w:rsid w:val="00A25D52"/>
    <w:rsid w:val="00A505B9"/>
    <w:rsid w:val="00A6258E"/>
    <w:rsid w:val="00A90398"/>
    <w:rsid w:val="00AB76BD"/>
    <w:rsid w:val="00B20BDD"/>
    <w:rsid w:val="00B54EFE"/>
    <w:rsid w:val="00B9083A"/>
    <w:rsid w:val="00BC052B"/>
    <w:rsid w:val="00BC3F5B"/>
    <w:rsid w:val="00BD47B8"/>
    <w:rsid w:val="00C039F0"/>
    <w:rsid w:val="00C30E92"/>
    <w:rsid w:val="00C33C1F"/>
    <w:rsid w:val="00C36302"/>
    <w:rsid w:val="00C449EC"/>
    <w:rsid w:val="00CC7692"/>
    <w:rsid w:val="00CE57C2"/>
    <w:rsid w:val="00CF05B8"/>
    <w:rsid w:val="00CF1D47"/>
    <w:rsid w:val="00D03D2D"/>
    <w:rsid w:val="00D51BB6"/>
    <w:rsid w:val="00D653DA"/>
    <w:rsid w:val="00D90B91"/>
    <w:rsid w:val="00DB7168"/>
    <w:rsid w:val="00DB7606"/>
    <w:rsid w:val="00DC0821"/>
    <w:rsid w:val="00E0211D"/>
    <w:rsid w:val="00E437F9"/>
    <w:rsid w:val="00E55FE4"/>
    <w:rsid w:val="00E659A9"/>
    <w:rsid w:val="00E9200C"/>
    <w:rsid w:val="00E96B10"/>
    <w:rsid w:val="00EB7600"/>
    <w:rsid w:val="00ED62CB"/>
    <w:rsid w:val="00EF1A44"/>
    <w:rsid w:val="00F06E98"/>
    <w:rsid w:val="00F437AE"/>
    <w:rsid w:val="00F83AA8"/>
    <w:rsid w:val="00FA6C6F"/>
    <w:rsid w:val="00FC32F6"/>
    <w:rsid w:val="00FE047C"/>
    <w:rsid w:val="00FE6A73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C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9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E9E"/>
  </w:style>
  <w:style w:type="paragraph" w:styleId="a5">
    <w:name w:val="footer"/>
    <w:basedOn w:val="a"/>
    <w:link w:val="a6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9E"/>
  </w:style>
  <w:style w:type="table" w:styleId="a7">
    <w:name w:val="Table Grid"/>
    <w:basedOn w:val="a1"/>
    <w:rsid w:val="00A5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A0FE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8002B1"/>
    <w:pPr>
      <w:tabs>
        <w:tab w:val="right" w:leader="dot" w:pos="9825"/>
      </w:tabs>
      <w:spacing w:after="0" w:line="360" w:lineRule="auto"/>
      <w:jc w:val="both"/>
    </w:pPr>
    <w:rPr>
      <w:rFonts w:ascii="Arial" w:eastAsia="Times New Roman" w:hAnsi="Arial" w:cs="Times New Roman"/>
      <w:bCs/>
      <w:sz w:val="24"/>
      <w:lang w:val="en-AU"/>
    </w:rPr>
  </w:style>
  <w:style w:type="paragraph" w:customStyle="1" w:styleId="bullet">
    <w:name w:val="bullet"/>
    <w:basedOn w:val="a"/>
    <w:rsid w:val="003A0FE7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2"/>
      <w:szCs w:val="24"/>
      <w:lang w:val="en-GB"/>
    </w:rPr>
  </w:style>
  <w:style w:type="paragraph" w:styleId="21">
    <w:name w:val="toc 2"/>
    <w:basedOn w:val="a"/>
    <w:next w:val="a"/>
    <w:autoRedefine/>
    <w:uiPriority w:val="39"/>
    <w:qFormat/>
    <w:rsid w:val="004572EC"/>
    <w:pPr>
      <w:tabs>
        <w:tab w:val="right" w:leader="dot" w:pos="9781"/>
      </w:tabs>
      <w:spacing w:after="0" w:line="360" w:lineRule="auto"/>
      <w:ind w:right="-142"/>
    </w:pPr>
    <w:rPr>
      <w:rFonts w:eastAsia="Times New Roman" w:cs="Times New Roman"/>
      <w:noProof/>
      <w:sz w:val="20"/>
      <w:szCs w:val="16"/>
      <w:lang w:eastAsia="ru-RU"/>
    </w:rPr>
  </w:style>
  <w:style w:type="paragraph" w:customStyle="1" w:styleId="-1">
    <w:name w:val="!Заголовок-1"/>
    <w:basedOn w:val="1"/>
    <w:link w:val="-10"/>
    <w:qFormat/>
    <w:rsid w:val="00B9083A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B9083A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10">
    <w:name w:val="!Заголовок-1 Знак"/>
    <w:link w:val="-1"/>
    <w:rsid w:val="00B9083A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9">
    <w:name w:val="!Текст"/>
    <w:basedOn w:val="a"/>
    <w:link w:val="aa"/>
    <w:qFormat/>
    <w:rsid w:val="00B9083A"/>
    <w:pPr>
      <w:spacing w:after="0" w:line="360" w:lineRule="auto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B9083A"/>
    <w:rPr>
      <w:rFonts w:ascii="Arial" w:eastAsia="Times New Roman" w:hAnsi="Arial" w:cs="Times New Roman"/>
      <w:b/>
      <w:szCs w:val="24"/>
    </w:rPr>
  </w:style>
  <w:style w:type="character" w:customStyle="1" w:styleId="aa">
    <w:name w:val="!Текст Знак"/>
    <w:link w:val="a9"/>
    <w:rsid w:val="00B9083A"/>
    <w:rPr>
      <w:rFonts w:eastAsia="Times New Roman" w:cs="Times New Roman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908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BD47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BD47B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0211D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d">
    <w:name w:val="Основной текст Знак"/>
    <w:basedOn w:val="a0"/>
    <w:link w:val="ac"/>
    <w:semiHidden/>
    <w:rsid w:val="00E0211D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e">
    <w:name w:val="Основной текст_"/>
    <w:basedOn w:val="a0"/>
    <w:link w:val="4"/>
    <w:rsid w:val="00C039F0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e"/>
    <w:rsid w:val="00C039F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f">
    <w:name w:val="footnote text"/>
    <w:basedOn w:val="a"/>
    <w:link w:val="af0"/>
    <w:rsid w:val="00DB7168"/>
    <w:pPr>
      <w:spacing w:after="0"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B7168"/>
    <w:rPr>
      <w:rFonts w:eastAsia="Times New Roman" w:cs="Times New Roman"/>
      <w:sz w:val="22"/>
      <w:szCs w:val="20"/>
      <w:lang w:eastAsia="ru-RU"/>
    </w:rPr>
  </w:style>
  <w:style w:type="character" w:styleId="af1">
    <w:name w:val="footnote reference"/>
    <w:rsid w:val="00DB7168"/>
    <w:rPr>
      <w:vertAlign w:val="superscript"/>
    </w:rPr>
  </w:style>
  <w:style w:type="paragraph" w:customStyle="1" w:styleId="af2">
    <w:name w:val="!Синий заголовок текста"/>
    <w:basedOn w:val="a"/>
    <w:link w:val="af3"/>
    <w:qFormat/>
    <w:rsid w:val="00DB7168"/>
    <w:pPr>
      <w:spacing w:after="0" w:line="360" w:lineRule="auto"/>
      <w:jc w:val="both"/>
    </w:pPr>
    <w:rPr>
      <w:rFonts w:eastAsia="Times New Roman" w:cs="Times New Roman"/>
      <w:b/>
      <w:color w:val="2C8DE6"/>
      <w:sz w:val="22"/>
      <w:szCs w:val="20"/>
      <w:u w:val="single"/>
      <w:lang w:eastAsia="ru-RU"/>
    </w:rPr>
  </w:style>
  <w:style w:type="character" w:customStyle="1" w:styleId="af3">
    <w:name w:val="!Синий заголовок текста Знак"/>
    <w:link w:val="af2"/>
    <w:rsid w:val="00DB7168"/>
    <w:rPr>
      <w:rFonts w:eastAsia="Times New Roman" w:cs="Times New Roman"/>
      <w:b/>
      <w:color w:val="2C8DE6"/>
      <w:sz w:val="22"/>
      <w:szCs w:val="20"/>
      <w:u w:val="single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0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682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91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9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E9E"/>
  </w:style>
  <w:style w:type="paragraph" w:styleId="a5">
    <w:name w:val="footer"/>
    <w:basedOn w:val="a"/>
    <w:link w:val="a6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9E"/>
  </w:style>
  <w:style w:type="table" w:styleId="a7">
    <w:name w:val="Table Grid"/>
    <w:basedOn w:val="a1"/>
    <w:rsid w:val="00A5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A0FE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8002B1"/>
    <w:pPr>
      <w:tabs>
        <w:tab w:val="right" w:leader="dot" w:pos="9825"/>
      </w:tabs>
      <w:spacing w:after="0" w:line="360" w:lineRule="auto"/>
      <w:jc w:val="both"/>
    </w:pPr>
    <w:rPr>
      <w:rFonts w:ascii="Arial" w:eastAsia="Times New Roman" w:hAnsi="Arial" w:cs="Times New Roman"/>
      <w:bCs/>
      <w:sz w:val="24"/>
      <w:lang w:val="en-AU"/>
    </w:rPr>
  </w:style>
  <w:style w:type="paragraph" w:customStyle="1" w:styleId="bullet">
    <w:name w:val="bullet"/>
    <w:basedOn w:val="a"/>
    <w:rsid w:val="003A0FE7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2"/>
      <w:szCs w:val="24"/>
      <w:lang w:val="en-GB"/>
    </w:rPr>
  </w:style>
  <w:style w:type="paragraph" w:styleId="21">
    <w:name w:val="toc 2"/>
    <w:basedOn w:val="a"/>
    <w:next w:val="a"/>
    <w:autoRedefine/>
    <w:uiPriority w:val="39"/>
    <w:qFormat/>
    <w:rsid w:val="004572EC"/>
    <w:pPr>
      <w:tabs>
        <w:tab w:val="right" w:leader="dot" w:pos="9781"/>
      </w:tabs>
      <w:spacing w:after="0" w:line="360" w:lineRule="auto"/>
      <w:ind w:right="-142"/>
    </w:pPr>
    <w:rPr>
      <w:rFonts w:eastAsia="Times New Roman" w:cs="Times New Roman"/>
      <w:noProof/>
      <w:sz w:val="20"/>
      <w:szCs w:val="16"/>
      <w:lang w:eastAsia="ru-RU"/>
    </w:rPr>
  </w:style>
  <w:style w:type="paragraph" w:customStyle="1" w:styleId="-1">
    <w:name w:val="!Заголовок-1"/>
    <w:basedOn w:val="1"/>
    <w:link w:val="-10"/>
    <w:qFormat/>
    <w:rsid w:val="00B9083A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B9083A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10">
    <w:name w:val="!Заголовок-1 Знак"/>
    <w:link w:val="-1"/>
    <w:rsid w:val="00B9083A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9">
    <w:name w:val="!Текст"/>
    <w:basedOn w:val="a"/>
    <w:link w:val="aa"/>
    <w:qFormat/>
    <w:rsid w:val="00B9083A"/>
    <w:pPr>
      <w:spacing w:after="0" w:line="360" w:lineRule="auto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B9083A"/>
    <w:rPr>
      <w:rFonts w:ascii="Arial" w:eastAsia="Times New Roman" w:hAnsi="Arial" w:cs="Times New Roman"/>
      <w:b/>
      <w:szCs w:val="24"/>
    </w:rPr>
  </w:style>
  <w:style w:type="character" w:customStyle="1" w:styleId="aa">
    <w:name w:val="!Текст Знак"/>
    <w:link w:val="a9"/>
    <w:rsid w:val="00B9083A"/>
    <w:rPr>
      <w:rFonts w:eastAsia="Times New Roman" w:cs="Times New Roman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908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BD47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BD47B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0211D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d">
    <w:name w:val="Основной текст Знак"/>
    <w:basedOn w:val="a0"/>
    <w:link w:val="ac"/>
    <w:semiHidden/>
    <w:rsid w:val="00E0211D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e">
    <w:name w:val="Основной текст_"/>
    <w:basedOn w:val="a0"/>
    <w:link w:val="4"/>
    <w:rsid w:val="00C039F0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e"/>
    <w:rsid w:val="00C039F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f">
    <w:name w:val="footnote text"/>
    <w:basedOn w:val="a"/>
    <w:link w:val="af0"/>
    <w:rsid w:val="00DB7168"/>
    <w:pPr>
      <w:spacing w:after="0"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B7168"/>
    <w:rPr>
      <w:rFonts w:eastAsia="Times New Roman" w:cs="Times New Roman"/>
      <w:sz w:val="22"/>
      <w:szCs w:val="20"/>
      <w:lang w:eastAsia="ru-RU"/>
    </w:rPr>
  </w:style>
  <w:style w:type="character" w:styleId="af1">
    <w:name w:val="footnote reference"/>
    <w:rsid w:val="00DB7168"/>
    <w:rPr>
      <w:vertAlign w:val="superscript"/>
    </w:rPr>
  </w:style>
  <w:style w:type="paragraph" w:customStyle="1" w:styleId="af2">
    <w:name w:val="!Синий заголовок текста"/>
    <w:basedOn w:val="a"/>
    <w:link w:val="af3"/>
    <w:qFormat/>
    <w:rsid w:val="00DB7168"/>
    <w:pPr>
      <w:spacing w:after="0" w:line="360" w:lineRule="auto"/>
      <w:jc w:val="both"/>
    </w:pPr>
    <w:rPr>
      <w:rFonts w:eastAsia="Times New Roman" w:cs="Times New Roman"/>
      <w:b/>
      <w:color w:val="2C8DE6"/>
      <w:sz w:val="22"/>
      <w:szCs w:val="20"/>
      <w:u w:val="single"/>
      <w:lang w:eastAsia="ru-RU"/>
    </w:rPr>
  </w:style>
  <w:style w:type="character" w:customStyle="1" w:styleId="af3">
    <w:name w:val="!Синий заголовок текста Знак"/>
    <w:link w:val="af2"/>
    <w:rsid w:val="00DB7168"/>
    <w:rPr>
      <w:rFonts w:eastAsia="Times New Roman" w:cs="Times New Roman"/>
      <w:b/>
      <w:color w:val="2C8DE6"/>
      <w:sz w:val="22"/>
      <w:szCs w:val="20"/>
      <w:u w:val="single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0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682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91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forums.worldskills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forums.worldskil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E172-4806-4C58-B801-6CE5303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Sizov</dc:creator>
  <cp:lastModifiedBy>Кафедра_БЖД</cp:lastModifiedBy>
  <cp:revision>2</cp:revision>
  <cp:lastPrinted>2021-04-27T10:08:00Z</cp:lastPrinted>
  <dcterms:created xsi:type="dcterms:W3CDTF">2022-05-20T08:44:00Z</dcterms:created>
  <dcterms:modified xsi:type="dcterms:W3CDTF">2022-05-20T08:44:00Z</dcterms:modified>
</cp:coreProperties>
</file>